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DDC9" w14:textId="01738FD4" w:rsidR="004472F1" w:rsidRPr="006B378F" w:rsidRDefault="4D8E3A57" w:rsidP="05851643">
      <w:pPr>
        <w:spacing w:after="0" w:line="240" w:lineRule="auto"/>
        <w:contextualSpacing/>
        <w:rPr>
          <w:rFonts w:ascii="Arial" w:eastAsia="Arial" w:hAnsi="Arial" w:cs="Arial"/>
          <w:b/>
          <w:bCs/>
          <w:color w:val="00782E"/>
          <w:sz w:val="32"/>
          <w:szCs w:val="32"/>
        </w:rPr>
      </w:pPr>
      <w:r w:rsidRPr="05851643">
        <w:rPr>
          <w:rFonts w:ascii="Arial" w:eastAsia="Arial" w:hAnsi="Arial" w:cs="Arial"/>
          <w:b/>
          <w:bCs/>
          <w:color w:val="00782E"/>
          <w:sz w:val="32"/>
          <w:szCs w:val="32"/>
        </w:rPr>
        <w:t xml:space="preserve">Engaging Academic and Research Sectors in </w:t>
      </w:r>
      <w:r w:rsidR="00F84B46">
        <w:rPr>
          <w:rFonts w:ascii="Arial" w:eastAsia="Arial" w:hAnsi="Arial" w:cs="Arial"/>
          <w:b/>
          <w:bCs/>
          <w:color w:val="00782E"/>
          <w:sz w:val="32"/>
          <w:szCs w:val="32"/>
        </w:rPr>
        <w:t>Thailand</w:t>
      </w:r>
      <w:r w:rsidRPr="05851643">
        <w:rPr>
          <w:rFonts w:ascii="Arial" w:eastAsia="Arial" w:hAnsi="Arial" w:cs="Arial"/>
          <w:b/>
          <w:bCs/>
          <w:color w:val="00782E"/>
          <w:sz w:val="32"/>
          <w:szCs w:val="32"/>
        </w:rPr>
        <w:t xml:space="preserve"> to Protect Intellectual Property and Safeguard Sensitive Research </w:t>
      </w:r>
      <w:r w:rsidRPr="05851643">
        <w:rPr>
          <w:rFonts w:ascii="Arial" w:eastAsia="Arial" w:hAnsi="Arial" w:cs="Arial"/>
          <w:b/>
          <w:bCs/>
          <w:color w:val="00782E"/>
          <w:sz w:val="52"/>
          <w:szCs w:val="52"/>
        </w:rPr>
        <w:t xml:space="preserve"> </w:t>
      </w:r>
    </w:p>
    <w:p w14:paraId="44FFFC64" w14:textId="46728117" w:rsidR="004472F1" w:rsidRPr="006B378F" w:rsidRDefault="004472F1" w:rsidP="05851643">
      <w:pPr>
        <w:keepNext/>
        <w:keepLines/>
        <w:spacing w:before="40" w:after="0" w:line="240" w:lineRule="auto"/>
        <w:contextualSpacing/>
        <w:rPr>
          <w:rFonts w:ascii="Calibri Light" w:eastAsia="Calibri Light" w:hAnsi="Calibri Light" w:cs="Calibri Light"/>
          <w:color w:val="2F5496" w:themeColor="accent1" w:themeShade="BF"/>
          <w:sz w:val="24"/>
          <w:szCs w:val="24"/>
        </w:rPr>
      </w:pPr>
    </w:p>
    <w:p w14:paraId="15FD760C" w14:textId="6004C66F" w:rsidR="004472F1" w:rsidRPr="006B378F" w:rsidRDefault="4D8E3A57" w:rsidP="05851643">
      <w:pPr>
        <w:pStyle w:val="Heading2"/>
        <w:spacing w:line="240" w:lineRule="auto"/>
        <w:contextualSpacing/>
        <w:rPr>
          <w:rFonts w:ascii="Calibri" w:eastAsia="Calibri" w:hAnsi="Calibri" w:cs="Calibri"/>
          <w:sz w:val="32"/>
          <w:szCs w:val="32"/>
        </w:rPr>
      </w:pPr>
      <w:r w:rsidRPr="05851643">
        <w:rPr>
          <w:rFonts w:ascii="Calibri" w:eastAsia="Calibri" w:hAnsi="Calibri" w:cs="Calibri"/>
          <w:b/>
          <w:bCs/>
          <w:sz w:val="32"/>
          <w:szCs w:val="32"/>
        </w:rPr>
        <w:t>Overview</w:t>
      </w:r>
    </w:p>
    <w:p w14:paraId="40BAB6F9" w14:textId="3E9EDBCD" w:rsidR="004472F1" w:rsidRPr="006B378F" w:rsidRDefault="4D8E3A57" w:rsidP="05851643">
      <w:pPr>
        <w:spacing w:after="0" w:line="240" w:lineRule="auto"/>
        <w:contextualSpacing/>
        <w:rPr>
          <w:rFonts w:ascii="Calibri" w:eastAsia="Calibri" w:hAnsi="Calibri" w:cs="Calibri"/>
          <w:color w:val="000000" w:themeColor="text1"/>
          <w:sz w:val="28"/>
          <w:szCs w:val="28"/>
        </w:rPr>
      </w:pPr>
      <w:r w:rsidRPr="05851643">
        <w:rPr>
          <w:rFonts w:ascii="Calibri" w:eastAsia="Calibri" w:hAnsi="Calibri" w:cs="Calibri"/>
          <w:color w:val="000000" w:themeColor="text1"/>
          <w:sz w:val="28"/>
          <w:szCs w:val="28"/>
        </w:rPr>
        <w:t xml:space="preserve">Oak Ridge National Laboratory (ORNL) will provide a three-day workshop titled </w:t>
      </w:r>
      <w:r w:rsidRPr="05851643">
        <w:rPr>
          <w:rFonts w:ascii="Calibri" w:eastAsia="Calibri" w:hAnsi="Calibri" w:cs="Calibri"/>
          <w:i/>
          <w:iCs/>
          <w:color w:val="000000" w:themeColor="text1"/>
          <w:sz w:val="28"/>
          <w:szCs w:val="28"/>
        </w:rPr>
        <w:t xml:space="preserve">“Best Practices in Research Security” </w:t>
      </w:r>
      <w:r w:rsidRPr="05851643">
        <w:rPr>
          <w:rFonts w:ascii="Calibri" w:eastAsia="Calibri" w:hAnsi="Calibri" w:cs="Calibri"/>
          <w:color w:val="000000" w:themeColor="text1"/>
          <w:sz w:val="28"/>
          <w:szCs w:val="28"/>
        </w:rPr>
        <w:t>to train approximately 15 researchers and academic professionals on the latest approaches and challenges in research security. The workshops will inform the academic and research communities on the best practices for implementing security processes and procedures to protect intellectual property, safeguard sensitive research, and manage potential risks—ultimately avoiding possible illicit transfers or diversion to malicious actors. Additionally, ORNL will create a suite of training materials to help learners address niche, cutting-edge challenges in knowledge transfer and theft faced by public and private research institutions.</w:t>
      </w:r>
    </w:p>
    <w:p w14:paraId="6EC83D08" w14:textId="2030D83F" w:rsidR="004472F1" w:rsidRPr="006B378F" w:rsidRDefault="4D8E3A57" w:rsidP="05851643">
      <w:pPr>
        <w:pStyle w:val="Heading3"/>
        <w:spacing w:line="240" w:lineRule="auto"/>
        <w:contextualSpacing/>
        <w:rPr>
          <w:rFonts w:ascii="Calibri" w:eastAsia="Calibri" w:hAnsi="Calibri" w:cs="Calibri"/>
          <w:color w:val="1F3763"/>
          <w:sz w:val="32"/>
          <w:szCs w:val="32"/>
        </w:rPr>
      </w:pPr>
      <w:r w:rsidRPr="05851643">
        <w:rPr>
          <w:rFonts w:ascii="Calibri" w:eastAsia="Calibri" w:hAnsi="Calibri" w:cs="Calibri"/>
          <w:b/>
          <w:bCs/>
          <w:color w:val="1F3763"/>
          <w:sz w:val="32"/>
          <w:szCs w:val="32"/>
        </w:rPr>
        <w:t>Workshop Objectives</w:t>
      </w:r>
    </w:p>
    <w:p w14:paraId="4C31CCEB" w14:textId="12797EAE" w:rsidR="004472F1" w:rsidRPr="006B378F" w:rsidRDefault="4D8E3A57" w:rsidP="05851643">
      <w:pPr>
        <w:spacing w:after="0" w:line="240" w:lineRule="auto"/>
        <w:contextualSpacing/>
        <w:rPr>
          <w:rFonts w:ascii="Calibri" w:eastAsia="Calibri" w:hAnsi="Calibri" w:cs="Calibri"/>
          <w:color w:val="000000" w:themeColor="text1"/>
          <w:sz w:val="28"/>
          <w:szCs w:val="28"/>
        </w:rPr>
      </w:pPr>
      <w:r w:rsidRPr="05851643">
        <w:rPr>
          <w:rFonts w:ascii="Calibri" w:eastAsia="Calibri" w:hAnsi="Calibri" w:cs="Calibri"/>
          <w:color w:val="000000" w:themeColor="text1"/>
          <w:sz w:val="28"/>
          <w:szCs w:val="28"/>
        </w:rPr>
        <w:t xml:space="preserve">The workshop aims to ensure that academic and research institutions in </w:t>
      </w:r>
      <w:r w:rsidR="00F84B46">
        <w:rPr>
          <w:rFonts w:ascii="Calibri" w:eastAsia="Calibri" w:hAnsi="Calibri" w:cs="Calibri"/>
          <w:color w:val="000000" w:themeColor="text1"/>
          <w:sz w:val="28"/>
          <w:szCs w:val="28"/>
        </w:rPr>
        <w:t>Thailand</w:t>
      </w:r>
      <w:r w:rsidRPr="05851643">
        <w:rPr>
          <w:rFonts w:ascii="Calibri" w:eastAsia="Calibri" w:hAnsi="Calibri" w:cs="Calibri"/>
          <w:color w:val="000000" w:themeColor="text1"/>
          <w:sz w:val="28"/>
          <w:szCs w:val="28"/>
        </w:rPr>
        <w:t xml:space="preserve"> understand the importance of research security and can implement best practices to detect and deter malign actors and protect sensitive research from theft and diversion.</w:t>
      </w:r>
    </w:p>
    <w:p w14:paraId="0CA9F750" w14:textId="6A85F027" w:rsidR="004472F1" w:rsidRPr="006B378F" w:rsidRDefault="4D8E3A57" w:rsidP="05851643">
      <w:pPr>
        <w:pStyle w:val="Heading3"/>
        <w:spacing w:line="240" w:lineRule="auto"/>
        <w:contextualSpacing/>
        <w:rPr>
          <w:rFonts w:ascii="Calibri" w:eastAsia="Calibri" w:hAnsi="Calibri" w:cs="Calibri"/>
          <w:color w:val="1F3763"/>
          <w:sz w:val="32"/>
          <w:szCs w:val="32"/>
        </w:rPr>
      </w:pPr>
      <w:r w:rsidRPr="05851643">
        <w:rPr>
          <w:rFonts w:ascii="Calibri" w:eastAsia="Calibri" w:hAnsi="Calibri" w:cs="Calibri"/>
          <w:b/>
          <w:bCs/>
          <w:color w:val="1F3763"/>
          <w:sz w:val="32"/>
          <w:szCs w:val="32"/>
        </w:rPr>
        <w:t>Workshop Curriculum</w:t>
      </w:r>
    </w:p>
    <w:p w14:paraId="5C2BE1D7" w14:textId="3DBBE1A5" w:rsidR="004472F1" w:rsidRPr="006B378F" w:rsidRDefault="4D8E3A57" w:rsidP="05851643">
      <w:pPr>
        <w:pStyle w:val="LISTBulletlastitem"/>
        <w:numPr>
          <w:ilvl w:val="0"/>
          <w:numId w:val="1"/>
        </w:numPr>
        <w:spacing w:after="0"/>
        <w:contextualSpacing/>
        <w:rPr>
          <w:rFonts w:ascii="Calibri" w:eastAsia="Calibri" w:hAnsi="Calibri"/>
          <w:color w:val="000000" w:themeColor="text1"/>
          <w:sz w:val="28"/>
          <w:szCs w:val="28"/>
        </w:rPr>
      </w:pPr>
      <w:r w:rsidRPr="05851643">
        <w:rPr>
          <w:rFonts w:ascii="Calibri" w:eastAsia="Calibri" w:hAnsi="Calibri"/>
          <w:color w:val="000000" w:themeColor="text1"/>
          <w:sz w:val="28"/>
          <w:szCs w:val="28"/>
        </w:rPr>
        <w:t>Presentations on general nonproliferation fundamentals and the importance of implementing research security principles to safeguard global and national security.</w:t>
      </w:r>
    </w:p>
    <w:p w14:paraId="730DCE2E" w14:textId="72E4876F" w:rsidR="004472F1" w:rsidRPr="006B378F" w:rsidRDefault="4D8E3A57" w:rsidP="05851643">
      <w:pPr>
        <w:pStyle w:val="LISTBulletlastitem"/>
        <w:numPr>
          <w:ilvl w:val="0"/>
          <w:numId w:val="1"/>
        </w:numPr>
        <w:spacing w:after="0"/>
        <w:contextualSpacing/>
        <w:rPr>
          <w:rFonts w:ascii="Calibri" w:eastAsia="Calibri" w:hAnsi="Calibri"/>
          <w:color w:val="000000" w:themeColor="text1"/>
          <w:sz w:val="28"/>
          <w:szCs w:val="28"/>
        </w:rPr>
      </w:pPr>
      <w:r w:rsidRPr="05851643">
        <w:rPr>
          <w:rFonts w:ascii="Calibri" w:eastAsia="Calibri" w:hAnsi="Calibri"/>
          <w:color w:val="000000" w:themeColor="text1"/>
          <w:sz w:val="28"/>
          <w:szCs w:val="28"/>
        </w:rPr>
        <w:t>Presentations on attempts by malign actors to exploit academic and research institutions to gain access to advanced and weapons-relevant technologies.</w:t>
      </w:r>
    </w:p>
    <w:p w14:paraId="4E85CC3D" w14:textId="43BF96FF" w:rsidR="004472F1" w:rsidRPr="006B378F" w:rsidRDefault="4D8E3A57" w:rsidP="05851643">
      <w:pPr>
        <w:pStyle w:val="LISTBulletlastitem"/>
        <w:numPr>
          <w:ilvl w:val="0"/>
          <w:numId w:val="1"/>
        </w:numPr>
        <w:spacing w:after="0"/>
        <w:contextualSpacing/>
        <w:rPr>
          <w:rFonts w:ascii="Calibri" w:eastAsia="Calibri" w:hAnsi="Calibri"/>
          <w:color w:val="000000" w:themeColor="text1"/>
          <w:sz w:val="28"/>
          <w:szCs w:val="28"/>
        </w:rPr>
      </w:pPr>
      <w:r w:rsidRPr="05851643">
        <w:rPr>
          <w:rFonts w:ascii="Calibri" w:eastAsia="Calibri" w:hAnsi="Calibri"/>
          <w:color w:val="000000" w:themeColor="text1"/>
          <w:sz w:val="28"/>
          <w:szCs w:val="28"/>
        </w:rPr>
        <w:t>Presentations on the fundamentals of research security and its cross-points with common compliance practices and good security culture employed globally at universities and research institutions.</w:t>
      </w:r>
    </w:p>
    <w:p w14:paraId="0219B66E" w14:textId="3EC7332D" w:rsidR="004472F1" w:rsidRPr="006B378F" w:rsidRDefault="4D8E3A57" w:rsidP="05851643">
      <w:pPr>
        <w:pStyle w:val="LISTBulletlastitem"/>
        <w:numPr>
          <w:ilvl w:val="0"/>
          <w:numId w:val="1"/>
        </w:numPr>
        <w:spacing w:after="0"/>
        <w:contextualSpacing/>
        <w:rPr>
          <w:rFonts w:ascii="Calibri" w:eastAsia="Calibri" w:hAnsi="Calibri"/>
          <w:color w:val="000000" w:themeColor="text1"/>
          <w:sz w:val="28"/>
          <w:szCs w:val="28"/>
        </w:rPr>
      </w:pPr>
      <w:r w:rsidRPr="05851643">
        <w:rPr>
          <w:rFonts w:ascii="Calibri" w:eastAsia="Calibri" w:hAnsi="Calibri"/>
          <w:color w:val="000000" w:themeColor="text1"/>
          <w:sz w:val="28"/>
          <w:szCs w:val="28"/>
        </w:rPr>
        <w:t>Scenario-based exercises on building effective research security practices, strong security culture, and internal technology controls.</w:t>
      </w:r>
    </w:p>
    <w:p w14:paraId="19270FBE" w14:textId="5DF8DA3A" w:rsidR="004472F1" w:rsidRPr="006B378F" w:rsidRDefault="004472F1" w:rsidP="05851643">
      <w:pPr>
        <w:spacing w:after="0" w:line="240" w:lineRule="auto"/>
        <w:contextualSpacing/>
        <w:rPr>
          <w:rFonts w:eastAsia="MS Mincho"/>
          <w:i/>
          <w:iCs/>
          <w:sz w:val="24"/>
          <w:szCs w:val="24"/>
          <w:lang w:eastAsia="ja-JP"/>
        </w:rPr>
      </w:pPr>
    </w:p>
    <w:p w14:paraId="0EBCBF9A" w14:textId="71B8D64A" w:rsidR="05851643" w:rsidRDefault="05851643" w:rsidP="05851643">
      <w:pPr>
        <w:spacing w:after="0" w:line="240" w:lineRule="auto"/>
        <w:jc w:val="center"/>
        <w:rPr>
          <w:rFonts w:ascii="Arial" w:eastAsia="MS Mincho" w:hAnsi="Arial" w:cs="Arial"/>
          <w:b/>
          <w:bCs/>
          <w:sz w:val="28"/>
          <w:szCs w:val="28"/>
          <w:lang w:eastAsia="ja-JP"/>
        </w:rPr>
      </w:pPr>
    </w:p>
    <w:p w14:paraId="1E9EC183" w14:textId="6F30E47B" w:rsidR="05851643" w:rsidRDefault="05851643">
      <w:r>
        <w:br w:type="page"/>
      </w:r>
    </w:p>
    <w:p w14:paraId="0A93B262" w14:textId="77037B3F" w:rsidR="004472F1" w:rsidRPr="00DD13CE" w:rsidRDefault="006B378F" w:rsidP="006B378F">
      <w:pPr>
        <w:spacing w:after="0" w:line="240" w:lineRule="auto"/>
        <w:jc w:val="center"/>
        <w:rPr>
          <w:rFonts w:ascii="Arial" w:eastAsia="MS Mincho" w:hAnsi="Arial" w:cs="Arial"/>
          <w:b/>
          <w:bCs/>
          <w:sz w:val="28"/>
          <w:szCs w:val="28"/>
          <w:lang w:eastAsia="ja-JP"/>
        </w:rPr>
      </w:pPr>
      <w:bookmarkStart w:id="0" w:name="_Hlk53637197"/>
      <w:r>
        <w:rPr>
          <w:rFonts w:ascii="Arial" w:eastAsia="MS Mincho" w:hAnsi="Arial" w:cs="Arial"/>
          <w:b/>
          <w:bCs/>
          <w:sz w:val="28"/>
          <w:szCs w:val="28"/>
          <w:lang w:eastAsia="ja-JP"/>
        </w:rPr>
        <w:t>Best Practices in Research Security</w:t>
      </w:r>
    </w:p>
    <w:p w14:paraId="2E4E84D3" w14:textId="6BD52738" w:rsidR="004472F1" w:rsidRPr="00C7794C" w:rsidRDefault="006B378F" w:rsidP="006B378F">
      <w:pPr>
        <w:spacing w:after="0" w:line="240" w:lineRule="auto"/>
        <w:jc w:val="center"/>
        <w:rPr>
          <w:rFonts w:ascii="Arial" w:eastAsia="MS Mincho" w:hAnsi="Arial" w:cs="Arial"/>
          <w:i/>
          <w:iCs/>
          <w:sz w:val="26"/>
          <w:szCs w:val="26"/>
          <w:lang w:eastAsia="ja-JP"/>
        </w:rPr>
      </w:pPr>
      <w:r>
        <w:rPr>
          <w:rFonts w:ascii="Arial" w:eastAsia="MS Mincho" w:hAnsi="Arial" w:cs="Arial"/>
          <w:sz w:val="26"/>
          <w:szCs w:val="26"/>
          <w:lang w:eastAsia="ja-JP"/>
        </w:rPr>
        <w:t>Day One</w:t>
      </w:r>
      <w:r w:rsidR="00AA3200">
        <w:rPr>
          <w:rFonts w:ascii="Arial" w:eastAsia="MS Mincho" w:hAnsi="Arial" w:cs="Arial"/>
          <w:sz w:val="26"/>
          <w:szCs w:val="26"/>
          <w:lang w:eastAsia="ja-JP"/>
        </w:rPr>
        <w:t xml:space="preserve"> – An Introduction</w:t>
      </w:r>
      <w:r w:rsidR="00A22DBF">
        <w:rPr>
          <w:rFonts w:ascii="Arial" w:eastAsia="MS Mincho" w:hAnsi="Arial" w:cs="Arial"/>
          <w:sz w:val="26"/>
          <w:szCs w:val="26"/>
          <w:lang w:eastAsia="ja-JP"/>
        </w:rPr>
        <w:t xml:space="preserve"> – A Look at Why</w:t>
      </w:r>
    </w:p>
    <w:p w14:paraId="100C50D6" w14:textId="77777777" w:rsidR="00C7794C" w:rsidRPr="00C7794C" w:rsidRDefault="00C7794C" w:rsidP="005004F1">
      <w:pPr>
        <w:spacing w:after="0" w:line="240" w:lineRule="auto"/>
        <w:rPr>
          <w:rFonts w:ascii="Arial" w:eastAsia="MS Mincho" w:hAnsi="Arial" w:cs="Arial"/>
          <w:sz w:val="28"/>
          <w:szCs w:val="28"/>
          <w:lang w:eastAsia="ja-JP"/>
        </w:rPr>
      </w:pPr>
    </w:p>
    <w:tbl>
      <w:tblPr>
        <w:tblW w:w="10892" w:type="dxa"/>
        <w:jc w:val="center"/>
        <w:tblLayout w:type="fixed"/>
        <w:tblCellMar>
          <w:left w:w="0" w:type="dxa"/>
          <w:right w:w="0" w:type="dxa"/>
        </w:tblCellMar>
        <w:tblLook w:val="0000" w:firstRow="0" w:lastRow="0" w:firstColumn="0" w:lastColumn="0" w:noHBand="0" w:noVBand="0"/>
      </w:tblPr>
      <w:tblGrid>
        <w:gridCol w:w="1198"/>
        <w:gridCol w:w="1222"/>
        <w:gridCol w:w="6080"/>
        <w:gridCol w:w="2392"/>
      </w:tblGrid>
      <w:tr w:rsidR="00AA031F" w:rsidRPr="00DD13CE" w14:paraId="69B2FB87" w14:textId="77777777" w:rsidTr="3C5A8974">
        <w:trPr>
          <w:trHeight w:val="360"/>
          <w:tblHeader/>
          <w:jc w:val="center"/>
        </w:trPr>
        <w:tc>
          <w:tcPr>
            <w:tcW w:w="1198" w:type="dxa"/>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bookmarkEnd w:id="0"/>
          <w:p w14:paraId="154A4C33" w14:textId="5D69F4CF" w:rsidR="00AA031F" w:rsidRPr="00DD13CE" w:rsidRDefault="00AA031F" w:rsidP="005004F1">
            <w:pPr>
              <w:spacing w:after="0" w:line="240" w:lineRule="auto"/>
              <w:jc w:val="center"/>
              <w:rPr>
                <w:rFonts w:ascii="Arial" w:eastAsia="MS Mincho" w:hAnsi="Arial" w:cs="Arial"/>
                <w:b/>
                <w:bCs/>
                <w:szCs w:val="24"/>
                <w:lang w:eastAsia="ja-JP"/>
              </w:rPr>
            </w:pPr>
            <w:r w:rsidRPr="00DD13CE">
              <w:rPr>
                <w:rFonts w:ascii="Arial" w:eastAsia="MS Mincho" w:hAnsi="Arial" w:cs="Arial"/>
                <w:b/>
                <w:bCs/>
                <w:szCs w:val="24"/>
                <w:lang w:eastAsia="ja-JP"/>
              </w:rPr>
              <w:t>Start</w:t>
            </w:r>
          </w:p>
        </w:tc>
        <w:tc>
          <w:tcPr>
            <w:tcW w:w="1222" w:type="dxa"/>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center"/>
          </w:tcPr>
          <w:p w14:paraId="5E5A072F" w14:textId="1EFED3AC" w:rsidR="00AA031F" w:rsidRPr="00DD13CE" w:rsidRDefault="00AA031F" w:rsidP="005004F1">
            <w:pPr>
              <w:tabs>
                <w:tab w:val="left" w:pos="575"/>
              </w:tabs>
              <w:spacing w:after="0" w:line="240" w:lineRule="auto"/>
              <w:jc w:val="center"/>
              <w:rPr>
                <w:rFonts w:ascii="Arial" w:eastAsia="MS Mincho" w:hAnsi="Arial" w:cs="Arial"/>
                <w:b/>
                <w:bCs/>
                <w:szCs w:val="24"/>
                <w:lang w:eastAsia="ja-JP"/>
              </w:rPr>
            </w:pPr>
            <w:r w:rsidRPr="00DD13CE">
              <w:rPr>
                <w:rFonts w:ascii="Arial" w:eastAsia="MS Mincho" w:hAnsi="Arial" w:cs="Arial"/>
                <w:b/>
                <w:bCs/>
                <w:szCs w:val="24"/>
                <w:lang w:eastAsia="ja-JP"/>
              </w:rPr>
              <w:t>End</w:t>
            </w:r>
          </w:p>
        </w:tc>
        <w:tc>
          <w:tcPr>
            <w:tcW w:w="608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tcPr>
          <w:p w14:paraId="3ED27AEE" w14:textId="14861D53" w:rsidR="00AA031F" w:rsidRPr="00DD13CE" w:rsidRDefault="00AA031F" w:rsidP="005004F1">
            <w:pPr>
              <w:spacing w:after="0" w:line="240" w:lineRule="auto"/>
              <w:rPr>
                <w:rFonts w:ascii="Arial" w:eastAsia="MS Mincho" w:hAnsi="Arial" w:cs="Arial"/>
                <w:b/>
                <w:bCs/>
                <w:szCs w:val="24"/>
                <w:lang w:eastAsia="ja-JP"/>
              </w:rPr>
            </w:pPr>
            <w:r w:rsidRPr="00DD13CE">
              <w:rPr>
                <w:rFonts w:ascii="Arial" w:eastAsia="MS Mincho" w:hAnsi="Arial" w:cs="Arial"/>
                <w:b/>
                <w:bCs/>
                <w:szCs w:val="24"/>
                <w:lang w:eastAsia="ja-JP"/>
              </w:rPr>
              <w:t>Presentation/Session</w:t>
            </w:r>
          </w:p>
        </w:tc>
        <w:tc>
          <w:tcPr>
            <w:tcW w:w="2392" w:type="dxa"/>
            <w:tcBorders>
              <w:top w:val="single" w:sz="8" w:space="0" w:color="auto"/>
              <w:left w:val="nil"/>
              <w:bottom w:val="single" w:sz="8" w:space="0" w:color="auto"/>
              <w:right w:val="single" w:sz="8" w:space="0" w:color="auto"/>
            </w:tcBorders>
            <w:shd w:val="clear" w:color="auto" w:fill="C6D9F1"/>
            <w:vAlign w:val="center"/>
          </w:tcPr>
          <w:p w14:paraId="2BC2C2AC" w14:textId="73BDFC2E" w:rsidR="00AA031F" w:rsidRPr="00DD13CE" w:rsidRDefault="00AA031F" w:rsidP="005004F1">
            <w:pPr>
              <w:spacing w:after="0" w:line="240" w:lineRule="auto"/>
              <w:ind w:left="86"/>
              <w:rPr>
                <w:rFonts w:ascii="Arial" w:eastAsia="MS Mincho" w:hAnsi="Arial" w:cs="Arial"/>
                <w:b/>
                <w:bCs/>
                <w:szCs w:val="24"/>
                <w:lang w:eastAsia="ja-JP"/>
              </w:rPr>
            </w:pPr>
            <w:r w:rsidRPr="00DD13CE">
              <w:rPr>
                <w:rFonts w:ascii="Arial" w:eastAsia="MS Mincho" w:hAnsi="Arial" w:cs="Arial"/>
                <w:b/>
                <w:bCs/>
                <w:szCs w:val="24"/>
                <w:lang w:eastAsia="ja-JP"/>
              </w:rPr>
              <w:t>Speaker</w:t>
            </w:r>
          </w:p>
        </w:tc>
      </w:tr>
      <w:tr w:rsidR="000278F6" w:rsidRPr="00DD13CE" w14:paraId="3D1653F8" w14:textId="77777777" w:rsidTr="3C5A8974">
        <w:trPr>
          <w:trHeight w:val="360"/>
          <w:jc w:val="center"/>
        </w:trPr>
        <w:tc>
          <w:tcPr>
            <w:tcW w:w="1198"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1E21D3E3" w14:textId="3A8E48F3" w:rsidR="000278F6" w:rsidRPr="00DD13CE" w:rsidRDefault="000278F6" w:rsidP="005004F1">
            <w:pPr>
              <w:spacing w:after="0" w:line="240" w:lineRule="auto"/>
              <w:jc w:val="center"/>
              <w:rPr>
                <w:rFonts w:ascii="Arial" w:eastAsia="MS Mincho" w:hAnsi="Arial" w:cs="Arial"/>
                <w:szCs w:val="24"/>
                <w:lang w:eastAsia="ja-JP"/>
              </w:rPr>
            </w:pPr>
          </w:p>
        </w:tc>
        <w:tc>
          <w:tcPr>
            <w:tcW w:w="1222"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12CA6CCE" w14:textId="685423D4" w:rsidR="000278F6" w:rsidRPr="00DD13CE" w:rsidRDefault="000278F6" w:rsidP="005004F1">
            <w:pPr>
              <w:tabs>
                <w:tab w:val="left" w:pos="575"/>
              </w:tabs>
              <w:spacing w:after="0" w:line="240" w:lineRule="auto"/>
              <w:jc w:val="center"/>
              <w:rPr>
                <w:rFonts w:ascii="Arial" w:eastAsia="MS Mincho" w:hAnsi="Arial" w:cs="Arial"/>
                <w:szCs w:val="24"/>
                <w:lang w:eastAsia="ja-JP"/>
              </w:rPr>
            </w:pPr>
          </w:p>
        </w:tc>
        <w:tc>
          <w:tcPr>
            <w:tcW w:w="608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7ABCDD4B" w14:textId="213DB7F6" w:rsidR="000278F6" w:rsidRPr="00DD13CE" w:rsidRDefault="00F20683" w:rsidP="005004F1">
            <w:pPr>
              <w:spacing w:after="0" w:line="240" w:lineRule="auto"/>
              <w:rPr>
                <w:rFonts w:ascii="Arial" w:eastAsia="MS Mincho" w:hAnsi="Arial" w:cs="Arial"/>
                <w:i/>
                <w:iCs/>
                <w:szCs w:val="24"/>
                <w:lang w:eastAsia="ja-JP"/>
              </w:rPr>
            </w:pPr>
            <w:r>
              <w:rPr>
                <w:rFonts w:ascii="Arial" w:eastAsia="MS Mincho" w:hAnsi="Arial" w:cs="Arial"/>
                <w:i/>
                <w:iCs/>
                <w:szCs w:val="24"/>
                <w:lang w:eastAsia="ja-JP"/>
              </w:rPr>
              <w:t>Seminar Registration</w:t>
            </w:r>
          </w:p>
        </w:tc>
        <w:tc>
          <w:tcPr>
            <w:tcW w:w="2392" w:type="dxa"/>
            <w:tcBorders>
              <w:top w:val="single" w:sz="8" w:space="0" w:color="auto"/>
              <w:left w:val="nil"/>
              <w:bottom w:val="single" w:sz="8" w:space="0" w:color="auto"/>
              <w:right w:val="single" w:sz="8" w:space="0" w:color="auto"/>
            </w:tcBorders>
            <w:shd w:val="clear" w:color="auto" w:fill="DAEEF3"/>
            <w:vAlign w:val="center"/>
          </w:tcPr>
          <w:p w14:paraId="3A828ADF" w14:textId="4DE938F2" w:rsidR="000278F6" w:rsidRPr="00DD13CE" w:rsidRDefault="000278F6" w:rsidP="005004F1">
            <w:pPr>
              <w:spacing w:after="0" w:line="240" w:lineRule="auto"/>
              <w:ind w:left="82"/>
              <w:rPr>
                <w:rFonts w:ascii="Arial" w:eastAsia="MS Mincho" w:hAnsi="Arial" w:cs="Arial"/>
                <w:szCs w:val="24"/>
                <w:lang w:eastAsia="ja-JP"/>
              </w:rPr>
            </w:pPr>
          </w:p>
        </w:tc>
      </w:tr>
      <w:tr w:rsidR="00AA031F" w:rsidRPr="00DD13CE" w14:paraId="55690C9C" w14:textId="77777777" w:rsidTr="3C5A8974">
        <w:trPr>
          <w:trHeight w:val="636"/>
          <w:tblHeader/>
          <w:jc w:val="center"/>
        </w:trPr>
        <w:tc>
          <w:tcPr>
            <w:tcW w:w="1198"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1CA02B76" w14:textId="2CAF4CC2" w:rsidR="00AF2A1E" w:rsidRPr="00DD13CE" w:rsidRDefault="005D58BD" w:rsidP="001B1C48">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9:00am</w:t>
            </w:r>
          </w:p>
        </w:tc>
        <w:tc>
          <w:tcPr>
            <w:tcW w:w="1222"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47B00397" w14:textId="26AF3F61" w:rsidR="00AA031F" w:rsidRPr="00DD13CE" w:rsidRDefault="005D58BD"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9:15am</w:t>
            </w:r>
          </w:p>
        </w:tc>
        <w:tc>
          <w:tcPr>
            <w:tcW w:w="608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6869AC3" w14:textId="5B3ECF62" w:rsidR="000F1A49" w:rsidRPr="00827026" w:rsidRDefault="00AA031F" w:rsidP="005004F1">
            <w:pPr>
              <w:spacing w:after="0" w:line="240" w:lineRule="auto"/>
              <w:rPr>
                <w:rFonts w:ascii="Arial" w:eastAsia="MS Mincho" w:hAnsi="Arial" w:cs="Arial"/>
                <w:b/>
                <w:bCs/>
                <w:sz w:val="24"/>
                <w:szCs w:val="24"/>
                <w:lang w:eastAsia="ja-JP"/>
              </w:rPr>
            </w:pPr>
            <w:r w:rsidRPr="00DD13CE">
              <w:rPr>
                <w:rFonts w:ascii="Arial" w:eastAsia="MS Mincho" w:hAnsi="Arial" w:cs="Arial"/>
                <w:b/>
                <w:bCs/>
                <w:sz w:val="24"/>
                <w:szCs w:val="24"/>
                <w:lang w:eastAsia="ja-JP"/>
              </w:rPr>
              <w:t>Welcome and Opening Remarks</w:t>
            </w:r>
            <w:r w:rsidR="000F1A49">
              <w:rPr>
                <w:rFonts w:ascii="Arial" w:eastAsia="MS Mincho" w:hAnsi="Arial" w:cs="Arial"/>
                <w:b/>
                <w:bCs/>
                <w:sz w:val="24"/>
                <w:szCs w:val="24"/>
                <w:lang w:eastAsia="ja-JP"/>
              </w:rPr>
              <w:t xml:space="preserve"> </w:t>
            </w:r>
          </w:p>
        </w:tc>
        <w:tc>
          <w:tcPr>
            <w:tcW w:w="2392" w:type="dxa"/>
            <w:tcBorders>
              <w:top w:val="single" w:sz="8" w:space="0" w:color="auto"/>
              <w:left w:val="nil"/>
              <w:bottom w:val="single" w:sz="8" w:space="0" w:color="auto"/>
              <w:right w:val="single" w:sz="8" w:space="0" w:color="auto"/>
            </w:tcBorders>
            <w:shd w:val="clear" w:color="auto" w:fill="FFFFFF" w:themeFill="background1"/>
            <w:vAlign w:val="center"/>
          </w:tcPr>
          <w:p w14:paraId="5C236867" w14:textId="59FD93E1" w:rsidR="00AA031F" w:rsidRPr="00DD13CE" w:rsidRDefault="00544D79" w:rsidP="005004F1">
            <w:pPr>
              <w:spacing w:after="0" w:line="240" w:lineRule="auto"/>
              <w:ind w:left="82"/>
              <w:rPr>
                <w:rFonts w:ascii="Arial" w:eastAsia="MS Mincho" w:hAnsi="Arial" w:cs="Arial"/>
                <w:sz w:val="24"/>
                <w:szCs w:val="24"/>
                <w:lang w:eastAsia="ja-JP"/>
              </w:rPr>
            </w:pPr>
            <w:r>
              <w:rPr>
                <w:rFonts w:ascii="Arial" w:eastAsia="MS Mincho" w:hAnsi="Arial" w:cs="Arial"/>
                <w:sz w:val="24"/>
                <w:szCs w:val="24"/>
                <w:lang w:eastAsia="ja-JP"/>
              </w:rPr>
              <w:t xml:space="preserve"> </w:t>
            </w:r>
          </w:p>
        </w:tc>
      </w:tr>
      <w:tr w:rsidR="00AA031F" w:rsidRPr="00DD13CE" w14:paraId="4CEF2A23" w14:textId="77777777" w:rsidTr="3C5A8974">
        <w:trPr>
          <w:trHeight w:val="1240"/>
          <w:jc w:val="center"/>
        </w:trPr>
        <w:tc>
          <w:tcPr>
            <w:tcW w:w="11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C412E78" w14:textId="346D983E" w:rsidR="00AA031F" w:rsidRPr="00DD13CE"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9:15am</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BA0B552" w14:textId="4A0A6E92" w:rsidR="00AA031F" w:rsidRPr="00DD13CE"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9:30am</w:t>
            </w:r>
          </w:p>
        </w:tc>
        <w:tc>
          <w:tcPr>
            <w:tcW w:w="6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58CAD9" w14:textId="1FE3B530" w:rsidR="00AA031F" w:rsidRPr="00DD13CE" w:rsidRDefault="00AA031F" w:rsidP="005004F1">
            <w:pPr>
              <w:spacing w:after="0" w:line="240" w:lineRule="auto"/>
              <w:rPr>
                <w:rFonts w:ascii="Arial" w:eastAsia="MS Mincho" w:hAnsi="Arial" w:cs="Arial"/>
                <w:b/>
                <w:sz w:val="24"/>
                <w:szCs w:val="24"/>
                <w:lang w:eastAsia="ja-JP"/>
              </w:rPr>
            </w:pPr>
            <w:r w:rsidRPr="00DD13CE">
              <w:rPr>
                <w:rFonts w:ascii="Arial" w:eastAsia="MS Mincho" w:hAnsi="Arial" w:cs="Arial"/>
                <w:b/>
                <w:sz w:val="24"/>
                <w:szCs w:val="24"/>
                <w:lang w:eastAsia="ja-JP"/>
              </w:rPr>
              <w:t xml:space="preserve">Introduction to </w:t>
            </w:r>
            <w:r w:rsidR="001D36ED">
              <w:rPr>
                <w:rFonts w:ascii="Arial" w:eastAsia="MS Mincho" w:hAnsi="Arial" w:cs="Arial"/>
                <w:b/>
                <w:sz w:val="24"/>
                <w:szCs w:val="24"/>
                <w:lang w:eastAsia="ja-JP"/>
              </w:rPr>
              <w:t>Workshop</w:t>
            </w:r>
          </w:p>
          <w:p w14:paraId="0C6AF2A7" w14:textId="77777777" w:rsidR="00AA031F" w:rsidRDefault="00AA031F">
            <w:pPr>
              <w:pStyle w:val="ListParagraph"/>
              <w:numPr>
                <w:ilvl w:val="0"/>
                <w:numId w:val="6"/>
              </w:numPr>
              <w:spacing w:after="0" w:line="240" w:lineRule="auto"/>
              <w:rPr>
                <w:rFonts w:ascii="Arial" w:eastAsia="MS Mincho" w:hAnsi="Arial" w:cs="Arial"/>
                <w:bCs/>
                <w:sz w:val="24"/>
                <w:szCs w:val="24"/>
                <w:lang w:eastAsia="ja-JP"/>
              </w:rPr>
            </w:pPr>
            <w:r w:rsidRPr="00DD13CE">
              <w:rPr>
                <w:rFonts w:ascii="Arial" w:eastAsia="MS Mincho" w:hAnsi="Arial" w:cs="Arial"/>
                <w:bCs/>
                <w:sz w:val="24"/>
                <w:szCs w:val="24"/>
                <w:lang w:eastAsia="ja-JP"/>
              </w:rPr>
              <w:t>Overview and Objectives</w:t>
            </w:r>
          </w:p>
          <w:p w14:paraId="166C9687" w14:textId="743BFED5" w:rsidR="001D36ED" w:rsidRPr="00DD13CE" w:rsidRDefault="001D36ED">
            <w:pPr>
              <w:pStyle w:val="ListParagraph"/>
              <w:numPr>
                <w:ilvl w:val="0"/>
                <w:numId w:val="6"/>
              </w:numPr>
              <w:spacing w:after="0" w:line="240" w:lineRule="auto"/>
              <w:rPr>
                <w:rFonts w:ascii="Arial" w:eastAsia="MS Mincho" w:hAnsi="Arial" w:cs="Arial"/>
                <w:bCs/>
                <w:sz w:val="24"/>
                <w:szCs w:val="24"/>
                <w:lang w:eastAsia="ja-JP"/>
              </w:rPr>
            </w:pPr>
            <w:r>
              <w:rPr>
                <w:rFonts w:ascii="Arial" w:eastAsia="MS Mincho" w:hAnsi="Arial" w:cs="Arial"/>
                <w:bCs/>
                <w:sz w:val="24"/>
                <w:szCs w:val="24"/>
                <w:lang w:eastAsia="ja-JP"/>
              </w:rPr>
              <w:t>Ground Rules</w:t>
            </w:r>
          </w:p>
          <w:p w14:paraId="7DEBA20B" w14:textId="54048968" w:rsidR="00AA031F" w:rsidRPr="00DD13CE" w:rsidRDefault="00AA031F">
            <w:pPr>
              <w:pStyle w:val="ListParagraph"/>
              <w:numPr>
                <w:ilvl w:val="0"/>
                <w:numId w:val="6"/>
              </w:numPr>
              <w:spacing w:after="0" w:line="240" w:lineRule="auto"/>
              <w:rPr>
                <w:rFonts w:ascii="Arial" w:eastAsia="MS Mincho" w:hAnsi="Arial" w:cs="Arial"/>
                <w:bCs/>
                <w:sz w:val="24"/>
                <w:szCs w:val="24"/>
                <w:lang w:eastAsia="ja-JP"/>
              </w:rPr>
            </w:pPr>
            <w:r w:rsidRPr="00DD13CE">
              <w:rPr>
                <w:rFonts w:ascii="Arial" w:eastAsia="MS Mincho" w:hAnsi="Arial" w:cs="Arial"/>
                <w:bCs/>
                <w:sz w:val="24"/>
                <w:szCs w:val="24"/>
                <w:lang w:eastAsia="ja-JP"/>
              </w:rPr>
              <w:t>Participant and Speaker Introductions</w:t>
            </w:r>
          </w:p>
        </w:tc>
        <w:tc>
          <w:tcPr>
            <w:tcW w:w="2392" w:type="dxa"/>
            <w:tcBorders>
              <w:top w:val="single" w:sz="8" w:space="0" w:color="auto"/>
              <w:left w:val="nil"/>
              <w:bottom w:val="single" w:sz="8" w:space="0" w:color="auto"/>
              <w:right w:val="single" w:sz="8" w:space="0" w:color="auto"/>
            </w:tcBorders>
            <w:vAlign w:val="center"/>
          </w:tcPr>
          <w:p w14:paraId="53B474BC" w14:textId="701F0131" w:rsidR="00AA031F" w:rsidRPr="00544D79" w:rsidRDefault="00AA031F" w:rsidP="005004F1">
            <w:pPr>
              <w:spacing w:after="0" w:line="240" w:lineRule="auto"/>
              <w:ind w:left="82"/>
              <w:rPr>
                <w:rFonts w:ascii="Arial" w:eastAsia="MS Mincho" w:hAnsi="Arial" w:cs="Arial"/>
                <w:sz w:val="24"/>
                <w:szCs w:val="24"/>
                <w:lang w:eastAsia="ja-JP"/>
              </w:rPr>
            </w:pPr>
          </w:p>
        </w:tc>
      </w:tr>
      <w:tr w:rsidR="00AA031F" w:rsidRPr="00DD13CE" w14:paraId="163D5FF5" w14:textId="77777777" w:rsidTr="00415162">
        <w:trPr>
          <w:trHeight w:val="690"/>
          <w:jc w:val="center"/>
        </w:trPr>
        <w:tc>
          <w:tcPr>
            <w:tcW w:w="11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260B6F" w14:textId="485A775C" w:rsidR="00AA031F" w:rsidRPr="00DD13CE" w:rsidDel="004472F1"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9:30am</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E9173F8" w14:textId="37534330" w:rsidR="00AA031F" w:rsidRPr="00DD13CE" w:rsidRDefault="0605E7CD" w:rsidP="00415162">
            <w:pPr>
              <w:spacing w:after="0" w:line="240" w:lineRule="auto"/>
              <w:jc w:val="center"/>
              <w:rPr>
                <w:rFonts w:ascii="Arial" w:eastAsia="MS Mincho" w:hAnsi="Arial" w:cs="Arial"/>
                <w:sz w:val="24"/>
                <w:szCs w:val="24"/>
                <w:lang w:eastAsia="ja-JP"/>
              </w:rPr>
            </w:pPr>
            <w:r w:rsidRPr="3C5A8974">
              <w:rPr>
                <w:rFonts w:ascii="Arial" w:eastAsia="MS Mincho" w:hAnsi="Arial" w:cs="Arial"/>
                <w:sz w:val="24"/>
                <w:szCs w:val="24"/>
                <w:lang w:eastAsia="ja-JP"/>
              </w:rPr>
              <w:t>10:00am</w:t>
            </w:r>
          </w:p>
        </w:tc>
        <w:tc>
          <w:tcPr>
            <w:tcW w:w="6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56A613" w14:textId="77777777" w:rsidR="00AA031F" w:rsidRDefault="001D36ED" w:rsidP="00CA67B6">
            <w:pPr>
              <w:spacing w:after="0" w:line="240" w:lineRule="auto"/>
              <w:contextualSpacing/>
              <w:rPr>
                <w:rFonts w:ascii="Arial" w:eastAsia="MS Mincho" w:hAnsi="Arial" w:cs="Arial"/>
                <w:b/>
                <w:bCs/>
                <w:sz w:val="24"/>
                <w:szCs w:val="24"/>
                <w:lang w:eastAsia="ja-JP"/>
              </w:rPr>
            </w:pPr>
            <w:r>
              <w:rPr>
                <w:rFonts w:ascii="Arial" w:eastAsia="MS Mincho" w:hAnsi="Arial" w:cs="Arial"/>
                <w:b/>
                <w:bCs/>
                <w:sz w:val="24"/>
                <w:szCs w:val="24"/>
                <w:lang w:eastAsia="ja-JP"/>
              </w:rPr>
              <w:t>University Case Study</w:t>
            </w:r>
            <w:r w:rsidR="000400BA" w:rsidRPr="000400BA">
              <w:rPr>
                <w:rFonts w:ascii="Arial" w:eastAsia="MS Mincho" w:hAnsi="Arial" w:cs="Arial"/>
                <w:b/>
                <w:bCs/>
                <w:sz w:val="24"/>
                <w:szCs w:val="24"/>
                <w:lang w:eastAsia="ja-JP"/>
              </w:rPr>
              <w:t xml:space="preserve">: </w:t>
            </w:r>
            <w:r>
              <w:rPr>
                <w:rFonts w:ascii="Arial" w:eastAsia="MS Mincho" w:hAnsi="Arial" w:cs="Arial"/>
                <w:b/>
                <w:bCs/>
                <w:sz w:val="24"/>
                <w:szCs w:val="24"/>
                <w:lang w:eastAsia="ja-JP"/>
              </w:rPr>
              <w:t>Value of Research Security</w:t>
            </w:r>
          </w:p>
          <w:p w14:paraId="0D1AD859" w14:textId="3CA4A3C0" w:rsidR="001D36ED" w:rsidRPr="001D36ED" w:rsidRDefault="001D36ED" w:rsidP="001D36ED">
            <w:pPr>
              <w:pStyle w:val="ListParagraph"/>
              <w:numPr>
                <w:ilvl w:val="0"/>
                <w:numId w:val="27"/>
              </w:numPr>
              <w:spacing w:after="0" w:line="240" w:lineRule="auto"/>
              <w:rPr>
                <w:rFonts w:ascii="Arial" w:eastAsia="MS Mincho" w:hAnsi="Arial" w:cs="Arial"/>
                <w:b/>
                <w:bCs/>
                <w:sz w:val="24"/>
                <w:szCs w:val="24"/>
                <w:lang w:eastAsia="ja-JP"/>
              </w:rPr>
            </w:pPr>
            <w:r>
              <w:rPr>
                <w:rFonts w:ascii="Arial" w:eastAsia="MS Mincho" w:hAnsi="Arial" w:cs="Arial"/>
                <w:b/>
                <w:bCs/>
                <w:sz w:val="24"/>
                <w:szCs w:val="24"/>
                <w:lang w:eastAsia="ja-JP"/>
              </w:rPr>
              <w:t xml:space="preserve">A Tale of Two </w:t>
            </w:r>
            <w:r w:rsidR="006F004D">
              <w:rPr>
                <w:rFonts w:ascii="Arial" w:eastAsia="MS Mincho" w:hAnsi="Arial" w:cs="Arial"/>
                <w:b/>
                <w:bCs/>
                <w:sz w:val="24"/>
                <w:szCs w:val="24"/>
                <w:lang w:eastAsia="ja-JP"/>
              </w:rPr>
              <w:t>Universities in Georgia, USA</w:t>
            </w:r>
          </w:p>
        </w:tc>
        <w:tc>
          <w:tcPr>
            <w:tcW w:w="2392" w:type="dxa"/>
            <w:tcBorders>
              <w:top w:val="single" w:sz="8" w:space="0" w:color="auto"/>
              <w:left w:val="nil"/>
              <w:bottom w:val="single" w:sz="8" w:space="0" w:color="auto"/>
              <w:right w:val="single" w:sz="8" w:space="0" w:color="auto"/>
            </w:tcBorders>
            <w:vAlign w:val="center"/>
          </w:tcPr>
          <w:p w14:paraId="59EA8D58" w14:textId="707DA890" w:rsidR="00AA031F" w:rsidRPr="00DD13CE" w:rsidRDefault="00AA031F" w:rsidP="005004F1">
            <w:pPr>
              <w:spacing w:after="0" w:line="240" w:lineRule="auto"/>
              <w:ind w:left="82"/>
              <w:rPr>
                <w:rFonts w:ascii="Arial" w:eastAsia="MS Mincho" w:hAnsi="Arial" w:cs="Arial"/>
                <w:bCs/>
                <w:i/>
                <w:iCs/>
                <w:sz w:val="24"/>
                <w:szCs w:val="24"/>
                <w:lang w:eastAsia="ja-JP"/>
              </w:rPr>
            </w:pPr>
            <w:r w:rsidRPr="00DD13CE">
              <w:rPr>
                <w:rFonts w:ascii="Arial" w:eastAsia="MS Mincho" w:hAnsi="Arial" w:cs="Arial"/>
                <w:bCs/>
                <w:sz w:val="24"/>
                <w:szCs w:val="24"/>
                <w:lang w:eastAsia="ja-JP"/>
              </w:rPr>
              <w:t xml:space="preserve"> </w:t>
            </w:r>
          </w:p>
        </w:tc>
      </w:tr>
      <w:tr w:rsidR="005004F1" w:rsidRPr="00DD13CE" w14:paraId="4E556CCB" w14:textId="77777777" w:rsidTr="3C5A8974">
        <w:trPr>
          <w:trHeight w:val="576"/>
          <w:jc w:val="center"/>
        </w:trPr>
        <w:tc>
          <w:tcPr>
            <w:tcW w:w="1198"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43A13922" w14:textId="0E240DE7" w:rsidR="005004F1" w:rsidRPr="00DD13CE" w:rsidDel="004472F1"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10:00am</w:t>
            </w:r>
          </w:p>
        </w:tc>
        <w:tc>
          <w:tcPr>
            <w:tcW w:w="1222"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1B199D4D" w14:textId="48C93FBC" w:rsidR="005004F1" w:rsidRPr="00DD13CE"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10:15am</w:t>
            </w:r>
          </w:p>
        </w:tc>
        <w:tc>
          <w:tcPr>
            <w:tcW w:w="608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40B4658B" w14:textId="30F55C06" w:rsidR="005004F1" w:rsidRPr="006C3CE6" w:rsidRDefault="00415162" w:rsidP="3C5A8974">
            <w:pPr>
              <w:spacing w:after="0" w:line="240" w:lineRule="auto"/>
              <w:contextualSpacing/>
              <w:rPr>
                <w:rFonts w:ascii="Segoe UI" w:eastAsia="Segoe UI" w:hAnsi="Segoe UI" w:cs="Segoe UI"/>
                <w:color w:val="333333"/>
                <w:sz w:val="18"/>
                <w:szCs w:val="18"/>
              </w:rPr>
            </w:pPr>
            <w:r>
              <w:rPr>
                <w:rFonts w:ascii="Arial" w:eastAsia="MS Mincho" w:hAnsi="Arial" w:cs="Arial"/>
                <w:b/>
                <w:bCs/>
                <w:sz w:val="24"/>
                <w:szCs w:val="24"/>
                <w:lang w:eastAsia="ja-JP"/>
              </w:rPr>
              <w:t xml:space="preserve">Coffee </w:t>
            </w:r>
            <w:r w:rsidR="6DA30296" w:rsidRPr="3C5A8974">
              <w:rPr>
                <w:rFonts w:ascii="Arial" w:eastAsia="MS Mincho" w:hAnsi="Arial" w:cs="Arial"/>
                <w:b/>
                <w:bCs/>
                <w:sz w:val="24"/>
                <w:szCs w:val="24"/>
                <w:lang w:eastAsia="ja-JP"/>
              </w:rPr>
              <w:t>Break</w:t>
            </w:r>
          </w:p>
        </w:tc>
        <w:tc>
          <w:tcPr>
            <w:tcW w:w="2392" w:type="dxa"/>
            <w:tcBorders>
              <w:top w:val="single" w:sz="8" w:space="0" w:color="auto"/>
              <w:left w:val="nil"/>
              <w:bottom w:val="single" w:sz="8" w:space="0" w:color="auto"/>
              <w:right w:val="single" w:sz="8" w:space="0" w:color="auto"/>
            </w:tcBorders>
            <w:shd w:val="clear" w:color="auto" w:fill="DAEEF3"/>
            <w:vAlign w:val="center"/>
          </w:tcPr>
          <w:p w14:paraId="63A865C7" w14:textId="77777777" w:rsidR="005004F1" w:rsidRPr="00DD13CE" w:rsidRDefault="005004F1" w:rsidP="005004F1">
            <w:pPr>
              <w:spacing w:after="0" w:line="240" w:lineRule="auto"/>
              <w:ind w:left="82"/>
              <w:rPr>
                <w:rFonts w:ascii="Arial" w:eastAsia="MS Mincho" w:hAnsi="Arial" w:cs="Arial"/>
                <w:bCs/>
                <w:sz w:val="24"/>
                <w:szCs w:val="24"/>
                <w:lang w:eastAsia="ja-JP"/>
              </w:rPr>
            </w:pPr>
          </w:p>
        </w:tc>
      </w:tr>
      <w:tr w:rsidR="001209CA" w:rsidRPr="00DD13CE" w14:paraId="77A29184" w14:textId="77777777" w:rsidTr="3C5A8974">
        <w:trPr>
          <w:trHeight w:val="879"/>
          <w:jc w:val="center"/>
        </w:trPr>
        <w:tc>
          <w:tcPr>
            <w:tcW w:w="11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6A9AA" w14:textId="6216A7F7" w:rsidR="001209CA" w:rsidRPr="00DD13CE" w:rsidDel="004472F1"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10:15am</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6979634" w14:textId="2C65C547" w:rsidR="001209CA" w:rsidRPr="00DD13CE"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11:00am</w:t>
            </w:r>
          </w:p>
        </w:tc>
        <w:tc>
          <w:tcPr>
            <w:tcW w:w="6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6A329E" w14:textId="7D2F266C" w:rsidR="001209CA" w:rsidRPr="001209CA" w:rsidRDefault="001D36ED" w:rsidP="00CA67B6">
            <w:pPr>
              <w:spacing w:after="0" w:line="240" w:lineRule="auto"/>
              <w:contextualSpacing/>
              <w:rPr>
                <w:rFonts w:ascii="Arial" w:eastAsia="MS Mincho" w:hAnsi="Arial" w:cs="Arial"/>
                <w:b/>
                <w:bCs/>
                <w:sz w:val="24"/>
                <w:szCs w:val="24"/>
                <w:lang w:eastAsia="ja-JP"/>
              </w:rPr>
            </w:pPr>
            <w:r>
              <w:rPr>
                <w:rFonts w:ascii="Arial" w:eastAsia="MS Mincho" w:hAnsi="Arial" w:cs="Arial"/>
                <w:b/>
                <w:bCs/>
                <w:sz w:val="24"/>
                <w:szCs w:val="24"/>
                <w:lang w:eastAsia="ja-JP"/>
              </w:rPr>
              <w:t>Opening Exercise – An Introspective Look at a Research Workday</w:t>
            </w:r>
          </w:p>
        </w:tc>
        <w:tc>
          <w:tcPr>
            <w:tcW w:w="2392" w:type="dxa"/>
            <w:tcBorders>
              <w:top w:val="single" w:sz="8" w:space="0" w:color="auto"/>
              <w:left w:val="nil"/>
              <w:bottom w:val="single" w:sz="8" w:space="0" w:color="auto"/>
              <w:right w:val="single" w:sz="8" w:space="0" w:color="auto"/>
            </w:tcBorders>
            <w:vAlign w:val="center"/>
          </w:tcPr>
          <w:p w14:paraId="55249630" w14:textId="1FB88E95" w:rsidR="001209CA" w:rsidRPr="00DD13CE" w:rsidRDefault="001209CA" w:rsidP="005004F1">
            <w:pPr>
              <w:spacing w:after="0" w:line="240" w:lineRule="auto"/>
              <w:ind w:left="82"/>
              <w:rPr>
                <w:rFonts w:ascii="Arial" w:eastAsia="MS Mincho" w:hAnsi="Arial" w:cs="Arial"/>
                <w:bCs/>
                <w:sz w:val="24"/>
                <w:szCs w:val="24"/>
                <w:lang w:eastAsia="ja-JP"/>
              </w:rPr>
            </w:pPr>
          </w:p>
        </w:tc>
      </w:tr>
      <w:tr w:rsidR="00AA031F" w:rsidRPr="00DD13CE" w14:paraId="39F59468" w14:textId="77777777" w:rsidTr="3C5A8974">
        <w:trPr>
          <w:trHeight w:val="771"/>
          <w:jc w:val="center"/>
        </w:trPr>
        <w:tc>
          <w:tcPr>
            <w:tcW w:w="11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938C5EA" w14:textId="644B7955" w:rsidR="00AA031F" w:rsidRPr="00DD13CE" w:rsidDel="0090530D"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11:00am</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20D83DD" w14:textId="45DBC770" w:rsidR="00AA031F" w:rsidRPr="00124E75" w:rsidDel="004472F1"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12:00pm</w:t>
            </w:r>
          </w:p>
        </w:tc>
        <w:tc>
          <w:tcPr>
            <w:tcW w:w="6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ECBB00" w14:textId="7328A34E" w:rsidR="00A6569D" w:rsidRDefault="0007460E" w:rsidP="0007460E">
            <w:pPr>
              <w:spacing w:after="0" w:line="240" w:lineRule="auto"/>
              <w:rPr>
                <w:rFonts w:ascii="Arial" w:eastAsia="MS Mincho" w:hAnsi="Arial" w:cs="Arial"/>
                <w:b/>
                <w:bCs/>
                <w:sz w:val="24"/>
                <w:szCs w:val="24"/>
                <w:lang w:eastAsia="ja-JP"/>
              </w:rPr>
            </w:pPr>
            <w:r>
              <w:rPr>
                <w:rFonts w:ascii="Arial" w:eastAsia="MS Mincho" w:hAnsi="Arial" w:cs="Arial"/>
                <w:b/>
                <w:bCs/>
                <w:sz w:val="24"/>
                <w:szCs w:val="24"/>
                <w:lang w:eastAsia="ja-JP"/>
              </w:rPr>
              <w:t>Proliferation Threat to Research</w:t>
            </w:r>
          </w:p>
          <w:p w14:paraId="6A2CF66B" w14:textId="77777777" w:rsidR="0007460E" w:rsidRDefault="0007460E" w:rsidP="0007460E">
            <w:pPr>
              <w:pStyle w:val="ListParagraph"/>
              <w:numPr>
                <w:ilvl w:val="0"/>
                <w:numId w:val="27"/>
              </w:numPr>
              <w:spacing w:after="0" w:line="240" w:lineRule="auto"/>
              <w:rPr>
                <w:rFonts w:ascii="Arial" w:hAnsi="Arial" w:cs="Arial"/>
                <w:bCs/>
                <w:sz w:val="24"/>
                <w:szCs w:val="24"/>
              </w:rPr>
            </w:pPr>
            <w:r>
              <w:rPr>
                <w:rFonts w:ascii="Arial" w:hAnsi="Arial" w:cs="Arial"/>
                <w:bCs/>
                <w:sz w:val="24"/>
                <w:szCs w:val="24"/>
              </w:rPr>
              <w:t>Global, institutional, and individual consequences</w:t>
            </w:r>
          </w:p>
          <w:p w14:paraId="0B8897AB" w14:textId="4035D387" w:rsidR="006F004D" w:rsidRPr="0007460E" w:rsidRDefault="006F004D" w:rsidP="0007460E">
            <w:pPr>
              <w:pStyle w:val="ListParagraph"/>
              <w:numPr>
                <w:ilvl w:val="0"/>
                <w:numId w:val="27"/>
              </w:numPr>
              <w:spacing w:after="0" w:line="240" w:lineRule="auto"/>
              <w:rPr>
                <w:rFonts w:ascii="Arial" w:hAnsi="Arial" w:cs="Arial"/>
                <w:bCs/>
                <w:sz w:val="24"/>
                <w:szCs w:val="24"/>
              </w:rPr>
            </w:pPr>
            <w:r>
              <w:rPr>
                <w:rFonts w:ascii="Arial" w:hAnsi="Arial" w:cs="Arial"/>
                <w:bCs/>
                <w:sz w:val="24"/>
                <w:szCs w:val="24"/>
              </w:rPr>
              <w:t>Methodologies of bad actors</w:t>
            </w:r>
          </w:p>
        </w:tc>
        <w:tc>
          <w:tcPr>
            <w:tcW w:w="2392" w:type="dxa"/>
            <w:tcBorders>
              <w:top w:val="single" w:sz="8" w:space="0" w:color="auto"/>
              <w:left w:val="nil"/>
              <w:bottom w:val="single" w:sz="8" w:space="0" w:color="auto"/>
              <w:right w:val="single" w:sz="8" w:space="0" w:color="auto"/>
            </w:tcBorders>
            <w:vAlign w:val="center"/>
          </w:tcPr>
          <w:p w14:paraId="122F41A2" w14:textId="06429DC2" w:rsidR="00AA031F" w:rsidRPr="00DD13CE" w:rsidRDefault="00EB6633" w:rsidP="00E628CC">
            <w:pPr>
              <w:spacing w:after="0" w:line="240" w:lineRule="auto"/>
              <w:rPr>
                <w:rFonts w:ascii="Arial" w:eastAsia="MS Mincho" w:hAnsi="Arial" w:cs="Arial"/>
                <w:bCs/>
                <w:sz w:val="24"/>
                <w:szCs w:val="24"/>
                <w:lang w:eastAsia="ja-JP"/>
              </w:rPr>
            </w:pPr>
            <w:r>
              <w:rPr>
                <w:rFonts w:ascii="Arial" w:eastAsia="MS Mincho" w:hAnsi="Arial" w:cs="Arial"/>
                <w:bCs/>
                <w:sz w:val="24"/>
                <w:szCs w:val="24"/>
                <w:lang w:eastAsia="ja-JP"/>
              </w:rPr>
              <w:t xml:space="preserve"> </w:t>
            </w:r>
          </w:p>
        </w:tc>
      </w:tr>
      <w:tr w:rsidR="00AA031F" w:rsidRPr="00DD13CE" w14:paraId="1BCBE094" w14:textId="77777777" w:rsidTr="3C5A8974">
        <w:trPr>
          <w:trHeight w:val="789"/>
          <w:jc w:val="center"/>
        </w:trPr>
        <w:tc>
          <w:tcPr>
            <w:tcW w:w="1198"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5E66318C" w14:textId="66379F23" w:rsidR="00AA031F" w:rsidRPr="00DD13CE"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12:00pm</w:t>
            </w:r>
          </w:p>
        </w:tc>
        <w:tc>
          <w:tcPr>
            <w:tcW w:w="1222"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1187A945" w14:textId="23C49929" w:rsidR="00AA031F" w:rsidRPr="00DD13CE"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1:00pm</w:t>
            </w:r>
          </w:p>
        </w:tc>
        <w:tc>
          <w:tcPr>
            <w:tcW w:w="608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1C7574A4" w14:textId="63138E5F" w:rsidR="00164608" w:rsidRPr="005D58BD" w:rsidRDefault="00164608" w:rsidP="005D58BD">
            <w:pPr>
              <w:spacing w:after="0" w:line="240" w:lineRule="auto"/>
              <w:rPr>
                <w:rFonts w:ascii="Arial" w:eastAsia="Calibri" w:hAnsi="Arial" w:cs="Arial"/>
                <w:i/>
                <w:iCs/>
                <w:sz w:val="24"/>
                <w:szCs w:val="24"/>
              </w:rPr>
            </w:pPr>
            <w:r w:rsidRPr="00C2396B">
              <w:rPr>
                <w:rFonts w:ascii="Arial" w:eastAsia="Calibri" w:hAnsi="Arial" w:cs="Arial"/>
                <w:b/>
                <w:bCs/>
                <w:sz w:val="24"/>
                <w:szCs w:val="24"/>
              </w:rPr>
              <w:t xml:space="preserve">Lunch </w:t>
            </w:r>
          </w:p>
        </w:tc>
        <w:tc>
          <w:tcPr>
            <w:tcW w:w="2392" w:type="dxa"/>
            <w:tcBorders>
              <w:top w:val="single" w:sz="8" w:space="0" w:color="auto"/>
              <w:left w:val="nil"/>
              <w:bottom w:val="single" w:sz="8" w:space="0" w:color="auto"/>
              <w:right w:val="single" w:sz="8" w:space="0" w:color="auto"/>
            </w:tcBorders>
            <w:shd w:val="clear" w:color="auto" w:fill="DAEEF3"/>
            <w:vAlign w:val="center"/>
          </w:tcPr>
          <w:p w14:paraId="6108705F" w14:textId="28926685" w:rsidR="00AA031F" w:rsidRPr="00DD13CE" w:rsidRDefault="00AA031F" w:rsidP="005004F1">
            <w:pPr>
              <w:spacing w:after="0" w:line="240" w:lineRule="auto"/>
              <w:ind w:left="82"/>
              <w:rPr>
                <w:rFonts w:ascii="Arial" w:eastAsia="MS Mincho" w:hAnsi="Arial" w:cs="Arial"/>
                <w:bCs/>
                <w:sz w:val="24"/>
                <w:szCs w:val="24"/>
                <w:lang w:eastAsia="ja-JP"/>
              </w:rPr>
            </w:pPr>
          </w:p>
        </w:tc>
      </w:tr>
      <w:tr w:rsidR="00544D79" w:rsidRPr="00DD13CE" w14:paraId="740B7E05" w14:textId="77777777" w:rsidTr="3C5A8974">
        <w:trPr>
          <w:trHeight w:val="888"/>
          <w:jc w:val="center"/>
        </w:trPr>
        <w:tc>
          <w:tcPr>
            <w:tcW w:w="11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5401FB" w14:textId="3FBA986E" w:rsidR="00544D79" w:rsidRDefault="00544D79"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1:00pm</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FDCE51C" w14:textId="092CA031" w:rsidR="00544D79" w:rsidRDefault="00544D79"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2:00pm</w:t>
            </w:r>
          </w:p>
        </w:tc>
        <w:tc>
          <w:tcPr>
            <w:tcW w:w="6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E1E5D" w14:textId="2C11C922" w:rsidR="00544D79" w:rsidRPr="3C5A8974" w:rsidRDefault="00F84B46" w:rsidP="00462965">
            <w:pPr>
              <w:spacing w:after="0" w:line="240" w:lineRule="auto"/>
              <w:rPr>
                <w:rFonts w:ascii="Arial" w:eastAsia="MS Mincho" w:hAnsi="Arial" w:cs="Arial"/>
                <w:b/>
                <w:bCs/>
                <w:sz w:val="24"/>
                <w:szCs w:val="24"/>
                <w:lang w:eastAsia="ja-JP"/>
              </w:rPr>
            </w:pPr>
            <w:r>
              <w:rPr>
                <w:rFonts w:ascii="Arial" w:eastAsia="MS Mincho" w:hAnsi="Arial" w:cs="Arial"/>
                <w:b/>
                <w:bCs/>
                <w:sz w:val="24"/>
                <w:szCs w:val="24"/>
                <w:lang w:eastAsia="ja-JP"/>
              </w:rPr>
              <w:t>Presentation by Thai Representative</w:t>
            </w:r>
          </w:p>
        </w:tc>
        <w:tc>
          <w:tcPr>
            <w:tcW w:w="2392" w:type="dxa"/>
            <w:tcBorders>
              <w:top w:val="single" w:sz="8" w:space="0" w:color="auto"/>
              <w:left w:val="nil"/>
              <w:bottom w:val="single" w:sz="8" w:space="0" w:color="auto"/>
              <w:right w:val="single" w:sz="8" w:space="0" w:color="auto"/>
            </w:tcBorders>
            <w:vAlign w:val="center"/>
          </w:tcPr>
          <w:p w14:paraId="67EFC2A7" w14:textId="415DDB2B" w:rsidR="00544D79" w:rsidRDefault="00544D79" w:rsidP="005004F1">
            <w:pPr>
              <w:spacing w:after="0" w:line="240" w:lineRule="auto"/>
              <w:ind w:left="82"/>
              <w:rPr>
                <w:rFonts w:ascii="Arial" w:eastAsia="MS Mincho" w:hAnsi="Arial" w:cs="Arial"/>
                <w:bCs/>
                <w:sz w:val="24"/>
                <w:szCs w:val="24"/>
                <w:lang w:eastAsia="ja-JP"/>
              </w:rPr>
            </w:pPr>
          </w:p>
        </w:tc>
      </w:tr>
      <w:tr w:rsidR="006240E4" w:rsidRPr="00DD13CE" w14:paraId="7D704629" w14:textId="77777777" w:rsidTr="3C5A8974">
        <w:trPr>
          <w:trHeight w:val="888"/>
          <w:jc w:val="center"/>
        </w:trPr>
        <w:tc>
          <w:tcPr>
            <w:tcW w:w="11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45E6067" w14:textId="456C1A84" w:rsidR="006240E4" w:rsidRPr="00DD13CE" w:rsidRDefault="007F6E95"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w:t>
            </w:r>
            <w:r w:rsidR="005D58BD">
              <w:rPr>
                <w:rFonts w:ascii="Arial" w:eastAsia="MS Mincho" w:hAnsi="Arial" w:cs="Arial"/>
                <w:sz w:val="24"/>
                <w:szCs w:val="24"/>
                <w:lang w:eastAsia="ja-JP"/>
              </w:rPr>
              <w:t>:00pm</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3A52210" w14:textId="1DB653C7" w:rsidR="006240E4" w:rsidRPr="00DD13CE" w:rsidRDefault="007F6E95"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w:t>
            </w:r>
            <w:r w:rsidR="005D58BD">
              <w:rPr>
                <w:rFonts w:ascii="Arial" w:eastAsia="MS Mincho" w:hAnsi="Arial" w:cs="Arial"/>
                <w:sz w:val="24"/>
                <w:szCs w:val="24"/>
                <w:lang w:eastAsia="ja-JP"/>
              </w:rPr>
              <w:t>:</w:t>
            </w:r>
            <w:r>
              <w:rPr>
                <w:rFonts w:ascii="Arial" w:eastAsia="MS Mincho" w:hAnsi="Arial" w:cs="Arial"/>
                <w:sz w:val="24"/>
                <w:szCs w:val="24"/>
                <w:lang w:eastAsia="ja-JP"/>
              </w:rPr>
              <w:t>45</w:t>
            </w:r>
            <w:r w:rsidR="005D58BD">
              <w:rPr>
                <w:rFonts w:ascii="Arial" w:eastAsia="MS Mincho" w:hAnsi="Arial" w:cs="Arial"/>
                <w:sz w:val="24"/>
                <w:szCs w:val="24"/>
                <w:lang w:eastAsia="ja-JP"/>
              </w:rPr>
              <w:t>pm</w:t>
            </w:r>
          </w:p>
        </w:tc>
        <w:tc>
          <w:tcPr>
            <w:tcW w:w="6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D6BA9F" w14:textId="72980E99" w:rsidR="00462965" w:rsidRDefault="00766BAD" w:rsidP="00462965">
            <w:pPr>
              <w:spacing w:after="0" w:line="240" w:lineRule="auto"/>
              <w:rPr>
                <w:rFonts w:ascii="Arial" w:eastAsia="MS Mincho" w:hAnsi="Arial" w:cs="Arial"/>
                <w:b/>
                <w:bCs/>
                <w:sz w:val="24"/>
                <w:szCs w:val="24"/>
                <w:lang w:eastAsia="ja-JP"/>
              </w:rPr>
            </w:pPr>
            <w:r w:rsidRPr="3C5A8974">
              <w:rPr>
                <w:rFonts w:ascii="Arial" w:eastAsia="MS Mincho" w:hAnsi="Arial" w:cs="Arial"/>
                <w:b/>
                <w:bCs/>
                <w:sz w:val="24"/>
                <w:szCs w:val="24"/>
                <w:lang w:eastAsia="ja-JP"/>
              </w:rPr>
              <w:t xml:space="preserve">Relevant </w:t>
            </w:r>
            <w:r w:rsidR="0605E7CD" w:rsidRPr="3C5A8974">
              <w:rPr>
                <w:rFonts w:ascii="Arial" w:eastAsia="MS Mincho" w:hAnsi="Arial" w:cs="Arial"/>
                <w:b/>
                <w:bCs/>
                <w:sz w:val="24"/>
                <w:szCs w:val="24"/>
                <w:lang w:eastAsia="ja-JP"/>
              </w:rPr>
              <w:t xml:space="preserve">Global and National </w:t>
            </w:r>
            <w:r w:rsidRPr="3C5A8974">
              <w:rPr>
                <w:rFonts w:ascii="Arial" w:eastAsia="MS Mincho" w:hAnsi="Arial" w:cs="Arial"/>
                <w:b/>
                <w:bCs/>
                <w:sz w:val="24"/>
                <w:szCs w:val="24"/>
                <w:lang w:eastAsia="ja-JP"/>
              </w:rPr>
              <w:t>Legal Framework</w:t>
            </w:r>
            <w:r w:rsidR="0F6A54F7" w:rsidRPr="3C5A8974">
              <w:rPr>
                <w:rFonts w:ascii="Arial" w:eastAsia="MS Mincho" w:hAnsi="Arial" w:cs="Arial"/>
                <w:b/>
                <w:bCs/>
                <w:sz w:val="24"/>
                <w:szCs w:val="24"/>
                <w:lang w:eastAsia="ja-JP"/>
              </w:rPr>
              <w:t>s</w:t>
            </w:r>
            <w:r w:rsidR="0605E7CD" w:rsidRPr="3C5A8974">
              <w:rPr>
                <w:rFonts w:ascii="Arial" w:eastAsia="MS Mincho" w:hAnsi="Arial" w:cs="Arial"/>
                <w:b/>
                <w:bCs/>
                <w:sz w:val="24"/>
                <w:szCs w:val="24"/>
                <w:lang w:eastAsia="ja-JP"/>
              </w:rPr>
              <w:t xml:space="preserve"> </w:t>
            </w:r>
          </w:p>
          <w:p w14:paraId="2118A711" w14:textId="6F02F93C" w:rsidR="00462965" w:rsidRPr="00462965" w:rsidRDefault="00462965" w:rsidP="00462965">
            <w:pPr>
              <w:pStyle w:val="ListParagraph"/>
              <w:numPr>
                <w:ilvl w:val="0"/>
                <w:numId w:val="27"/>
              </w:numPr>
              <w:spacing w:after="0" w:line="240" w:lineRule="auto"/>
              <w:rPr>
                <w:rFonts w:ascii="Arial" w:eastAsia="MS Mincho" w:hAnsi="Arial" w:cs="Arial"/>
                <w:b/>
                <w:bCs/>
                <w:sz w:val="24"/>
                <w:szCs w:val="24"/>
                <w:lang w:eastAsia="ja-JP"/>
              </w:rPr>
            </w:pPr>
            <w:r>
              <w:rPr>
                <w:rFonts w:ascii="Arial" w:eastAsia="MS Mincho" w:hAnsi="Arial" w:cs="Arial"/>
                <w:sz w:val="24"/>
                <w:szCs w:val="24"/>
                <w:lang w:eastAsia="ja-JP"/>
              </w:rPr>
              <w:t>Major treaties, arrangements, and national legislation covering proliferation/WMD and securing related technologies</w:t>
            </w:r>
          </w:p>
        </w:tc>
        <w:tc>
          <w:tcPr>
            <w:tcW w:w="2392" w:type="dxa"/>
            <w:tcBorders>
              <w:top w:val="single" w:sz="8" w:space="0" w:color="auto"/>
              <w:left w:val="nil"/>
              <w:bottom w:val="single" w:sz="8" w:space="0" w:color="auto"/>
              <w:right w:val="single" w:sz="8" w:space="0" w:color="auto"/>
            </w:tcBorders>
            <w:vAlign w:val="center"/>
          </w:tcPr>
          <w:p w14:paraId="49CDF657" w14:textId="48ADD4D7" w:rsidR="006240E4" w:rsidRPr="00DD13CE" w:rsidRDefault="006240E4" w:rsidP="005004F1">
            <w:pPr>
              <w:spacing w:after="0" w:line="240" w:lineRule="auto"/>
              <w:ind w:left="82"/>
              <w:rPr>
                <w:rFonts w:ascii="Arial" w:eastAsia="MS Mincho" w:hAnsi="Arial" w:cs="Arial"/>
                <w:bCs/>
                <w:sz w:val="24"/>
                <w:szCs w:val="24"/>
                <w:lang w:eastAsia="ja-JP"/>
              </w:rPr>
            </w:pPr>
          </w:p>
        </w:tc>
      </w:tr>
      <w:tr w:rsidR="00487625" w:rsidRPr="00DD13CE" w14:paraId="678C2A20" w14:textId="77777777" w:rsidTr="3C5A8974">
        <w:trPr>
          <w:trHeight w:val="582"/>
          <w:jc w:val="center"/>
        </w:trPr>
        <w:tc>
          <w:tcPr>
            <w:tcW w:w="1198"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35DC2497" w14:textId="2286D0C3" w:rsidR="00487625" w:rsidRPr="00DD13CE"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2:45pm</w:t>
            </w:r>
          </w:p>
        </w:tc>
        <w:tc>
          <w:tcPr>
            <w:tcW w:w="1222"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59748AA6" w14:textId="7B79B6DB" w:rsidR="00487625" w:rsidRPr="00DD13CE" w:rsidRDefault="005D58BD"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3:00pm</w:t>
            </w:r>
          </w:p>
        </w:tc>
        <w:tc>
          <w:tcPr>
            <w:tcW w:w="608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66F7DB51" w14:textId="02F1E367" w:rsidR="00487625" w:rsidRDefault="00415162" w:rsidP="006240E4">
            <w:pPr>
              <w:spacing w:after="0" w:line="240" w:lineRule="auto"/>
              <w:rPr>
                <w:rFonts w:ascii="Arial" w:eastAsia="MS Mincho" w:hAnsi="Arial" w:cs="Arial"/>
                <w:b/>
                <w:bCs/>
                <w:sz w:val="24"/>
                <w:szCs w:val="24"/>
                <w:lang w:eastAsia="ja-JP"/>
              </w:rPr>
            </w:pPr>
            <w:r>
              <w:rPr>
                <w:rFonts w:ascii="Arial" w:eastAsia="MS Mincho" w:hAnsi="Arial" w:cs="Arial"/>
                <w:b/>
                <w:bCs/>
                <w:sz w:val="24"/>
                <w:szCs w:val="24"/>
                <w:lang w:eastAsia="ja-JP"/>
              </w:rPr>
              <w:t xml:space="preserve">Coffee </w:t>
            </w:r>
            <w:r w:rsidR="3ACD3C1F" w:rsidRPr="3C5A8974">
              <w:rPr>
                <w:rFonts w:ascii="Arial" w:eastAsia="MS Mincho" w:hAnsi="Arial" w:cs="Arial"/>
                <w:b/>
                <w:bCs/>
                <w:sz w:val="24"/>
                <w:szCs w:val="24"/>
                <w:lang w:eastAsia="ja-JP"/>
              </w:rPr>
              <w:t>Break</w:t>
            </w:r>
          </w:p>
        </w:tc>
        <w:tc>
          <w:tcPr>
            <w:tcW w:w="2392" w:type="dxa"/>
            <w:tcBorders>
              <w:top w:val="single" w:sz="8" w:space="0" w:color="auto"/>
              <w:left w:val="nil"/>
              <w:bottom w:val="single" w:sz="8" w:space="0" w:color="auto"/>
              <w:right w:val="single" w:sz="8" w:space="0" w:color="auto"/>
            </w:tcBorders>
            <w:shd w:val="clear" w:color="auto" w:fill="DAEEF3"/>
            <w:vAlign w:val="center"/>
          </w:tcPr>
          <w:p w14:paraId="4DA5AA89" w14:textId="77777777" w:rsidR="00487625" w:rsidRPr="00DD13CE" w:rsidRDefault="00487625" w:rsidP="005004F1">
            <w:pPr>
              <w:spacing w:after="0" w:line="240" w:lineRule="auto"/>
              <w:ind w:left="82"/>
              <w:rPr>
                <w:rFonts w:ascii="Arial" w:eastAsia="MS Mincho" w:hAnsi="Arial" w:cs="Arial"/>
                <w:bCs/>
                <w:sz w:val="24"/>
                <w:szCs w:val="24"/>
                <w:lang w:eastAsia="ja-JP"/>
              </w:rPr>
            </w:pPr>
          </w:p>
        </w:tc>
      </w:tr>
      <w:tr w:rsidR="007F6E95" w:rsidRPr="00DD13CE" w14:paraId="53203D77" w14:textId="77777777" w:rsidTr="3C5A8974">
        <w:trPr>
          <w:trHeight w:val="790"/>
          <w:jc w:val="center"/>
        </w:trPr>
        <w:tc>
          <w:tcPr>
            <w:tcW w:w="11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233C785" w14:textId="0ECCBF8E" w:rsidR="007F6E95" w:rsidRDefault="007F6E95" w:rsidP="007F6E95">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3:00pm</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77A25AA" w14:textId="0C0EB6B3" w:rsidR="007F6E95" w:rsidRDefault="007F6E95" w:rsidP="007F6E95">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3:45pm</w:t>
            </w:r>
          </w:p>
        </w:tc>
        <w:tc>
          <w:tcPr>
            <w:tcW w:w="6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40C19" w14:textId="77777777" w:rsidR="007F6E95" w:rsidRDefault="007F6E95" w:rsidP="007F6E95">
            <w:pPr>
              <w:spacing w:after="0" w:line="240" w:lineRule="auto"/>
              <w:rPr>
                <w:rFonts w:ascii="Arial" w:eastAsia="MS Mincho" w:hAnsi="Arial" w:cs="Arial"/>
                <w:b/>
                <w:bCs/>
                <w:sz w:val="24"/>
                <w:szCs w:val="24"/>
                <w:lang w:eastAsia="ja-JP"/>
              </w:rPr>
            </w:pPr>
            <w:r>
              <w:rPr>
                <w:rFonts w:ascii="Arial" w:eastAsia="MS Mincho" w:hAnsi="Arial" w:cs="Arial"/>
                <w:b/>
                <w:bCs/>
                <w:sz w:val="24"/>
                <w:szCs w:val="24"/>
                <w:lang w:eastAsia="ja-JP"/>
              </w:rPr>
              <w:t>What is Research?  What is Technology?</w:t>
            </w:r>
          </w:p>
          <w:p w14:paraId="1E00E99C" w14:textId="77777777" w:rsidR="007F6E95" w:rsidRPr="00462965" w:rsidRDefault="007F6E95" w:rsidP="007F6E95">
            <w:pPr>
              <w:pStyle w:val="ListParagraph"/>
              <w:numPr>
                <w:ilvl w:val="0"/>
                <w:numId w:val="27"/>
              </w:numPr>
              <w:spacing w:after="0" w:line="240" w:lineRule="auto"/>
              <w:rPr>
                <w:rFonts w:ascii="Arial" w:eastAsia="MS Mincho" w:hAnsi="Arial" w:cs="Arial"/>
                <w:b/>
                <w:bCs/>
                <w:sz w:val="24"/>
                <w:szCs w:val="24"/>
                <w:lang w:eastAsia="ja-JP"/>
              </w:rPr>
            </w:pPr>
            <w:r>
              <w:rPr>
                <w:rFonts w:ascii="Arial" w:eastAsia="MS Mincho" w:hAnsi="Arial" w:cs="Arial"/>
                <w:sz w:val="24"/>
                <w:szCs w:val="24"/>
                <w:lang w:eastAsia="ja-JP"/>
              </w:rPr>
              <w:t>Listing different types of research and remaining cognizant of security and ethical implications</w:t>
            </w:r>
          </w:p>
          <w:p w14:paraId="240EC6F0" w14:textId="77777777" w:rsidR="007F6E95" w:rsidRPr="00462965" w:rsidRDefault="007F6E95" w:rsidP="007F6E95">
            <w:pPr>
              <w:pStyle w:val="ListParagraph"/>
              <w:numPr>
                <w:ilvl w:val="0"/>
                <w:numId w:val="27"/>
              </w:numPr>
              <w:spacing w:after="0" w:line="240" w:lineRule="auto"/>
              <w:rPr>
                <w:rFonts w:ascii="Arial" w:eastAsia="MS Mincho" w:hAnsi="Arial" w:cs="Arial"/>
                <w:b/>
                <w:bCs/>
                <w:sz w:val="24"/>
                <w:szCs w:val="24"/>
                <w:lang w:eastAsia="ja-JP"/>
              </w:rPr>
            </w:pPr>
            <w:r>
              <w:rPr>
                <w:rFonts w:ascii="Arial" w:eastAsia="MS Mincho" w:hAnsi="Arial" w:cs="Arial"/>
                <w:sz w:val="24"/>
                <w:szCs w:val="24"/>
                <w:lang w:eastAsia="ja-JP"/>
              </w:rPr>
              <w:t>Discussing the types of technologies (developing, processing, implementing)</w:t>
            </w:r>
          </w:p>
          <w:p w14:paraId="1403B743" w14:textId="65F2A0AE" w:rsidR="007F6E95" w:rsidRPr="008939EA" w:rsidRDefault="007F6E95" w:rsidP="008939EA">
            <w:pPr>
              <w:pStyle w:val="ListParagraph"/>
              <w:numPr>
                <w:ilvl w:val="0"/>
                <w:numId w:val="27"/>
              </w:numPr>
              <w:spacing w:after="0" w:line="240" w:lineRule="auto"/>
              <w:rPr>
                <w:rFonts w:ascii="Arial" w:eastAsia="Calibri" w:hAnsi="Arial" w:cs="Arial"/>
                <w:b/>
                <w:bCs/>
                <w:sz w:val="24"/>
                <w:szCs w:val="24"/>
              </w:rPr>
            </w:pPr>
            <w:r w:rsidRPr="008939EA">
              <w:rPr>
                <w:rFonts w:ascii="Arial" w:eastAsia="MS Mincho" w:hAnsi="Arial" w:cs="Arial"/>
                <w:sz w:val="24"/>
                <w:szCs w:val="24"/>
                <w:lang w:eastAsia="ja-JP"/>
              </w:rPr>
              <w:t>Describing research requiring security (data, files, schematics, formulas, etc…)</w:t>
            </w:r>
          </w:p>
        </w:tc>
        <w:tc>
          <w:tcPr>
            <w:tcW w:w="2392" w:type="dxa"/>
            <w:tcBorders>
              <w:top w:val="single" w:sz="8" w:space="0" w:color="auto"/>
              <w:left w:val="nil"/>
              <w:bottom w:val="single" w:sz="8" w:space="0" w:color="auto"/>
              <w:right w:val="single" w:sz="8" w:space="0" w:color="auto"/>
            </w:tcBorders>
            <w:vAlign w:val="center"/>
          </w:tcPr>
          <w:p w14:paraId="6D9A4A45" w14:textId="4FCB1C3D" w:rsidR="007F6E95" w:rsidRPr="00DD13CE" w:rsidRDefault="007F6E95" w:rsidP="007F6E95">
            <w:pPr>
              <w:spacing w:after="0" w:line="240" w:lineRule="auto"/>
              <w:ind w:left="86"/>
              <w:rPr>
                <w:rFonts w:ascii="Arial" w:eastAsia="MS Mincho" w:hAnsi="Arial" w:cs="Arial"/>
                <w:sz w:val="24"/>
                <w:szCs w:val="24"/>
                <w:lang w:eastAsia="ja-JP"/>
              </w:rPr>
            </w:pPr>
          </w:p>
        </w:tc>
      </w:tr>
      <w:tr w:rsidR="007F6E95" w:rsidRPr="00DD13CE" w14:paraId="3CA1C2F0" w14:textId="77777777" w:rsidTr="3C5A8974">
        <w:trPr>
          <w:trHeight w:val="790"/>
          <w:jc w:val="center"/>
        </w:trPr>
        <w:tc>
          <w:tcPr>
            <w:tcW w:w="11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F2B6867" w14:textId="559A34B2" w:rsidR="007F6E95" w:rsidRPr="00DD13CE" w:rsidRDefault="007F6E95" w:rsidP="007F6E95">
            <w:pPr>
              <w:spacing w:after="0" w:line="240" w:lineRule="auto"/>
              <w:jc w:val="center"/>
              <w:rPr>
                <w:rFonts w:ascii="Arial" w:eastAsia="MS Mincho" w:hAnsi="Arial" w:cs="Arial"/>
                <w:sz w:val="24"/>
                <w:szCs w:val="24"/>
                <w:lang w:eastAsia="ja-JP"/>
              </w:rPr>
            </w:pPr>
            <w:bookmarkStart w:id="1" w:name="_Hlk69225269"/>
            <w:r>
              <w:rPr>
                <w:rFonts w:ascii="Arial" w:eastAsia="MS Mincho" w:hAnsi="Arial" w:cs="Arial"/>
                <w:sz w:val="24"/>
                <w:szCs w:val="24"/>
                <w:lang w:eastAsia="ja-JP"/>
              </w:rPr>
              <w:t>3:45pm</w:t>
            </w:r>
          </w:p>
        </w:tc>
        <w:tc>
          <w:tcPr>
            <w:tcW w:w="12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F50E221" w14:textId="5A741938" w:rsidR="007F6E95" w:rsidRPr="00DD13CE" w:rsidRDefault="007F6E95" w:rsidP="007F6E95">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4:30pm</w:t>
            </w:r>
          </w:p>
        </w:tc>
        <w:tc>
          <w:tcPr>
            <w:tcW w:w="6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E7D9E2" w14:textId="77777777" w:rsidR="007F6E95" w:rsidRDefault="007F6E95" w:rsidP="007F6E95">
            <w:pPr>
              <w:spacing w:after="0" w:line="240" w:lineRule="auto"/>
              <w:rPr>
                <w:rFonts w:ascii="Arial" w:eastAsia="MS Mincho" w:hAnsi="Arial" w:cs="Arial"/>
                <w:b/>
                <w:bCs/>
                <w:sz w:val="24"/>
                <w:szCs w:val="24"/>
                <w:lang w:eastAsia="ja-JP"/>
              </w:rPr>
            </w:pPr>
            <w:r>
              <w:rPr>
                <w:rFonts w:ascii="Arial" w:eastAsia="MS Mincho" w:hAnsi="Arial" w:cs="Arial"/>
                <w:b/>
                <w:bCs/>
                <w:sz w:val="24"/>
                <w:szCs w:val="24"/>
                <w:lang w:eastAsia="ja-JP"/>
              </w:rPr>
              <w:t>Balancing Academic Freedom and Scientific Progress with Security</w:t>
            </w:r>
          </w:p>
          <w:p w14:paraId="539E9448" w14:textId="77777777" w:rsidR="007F6E95" w:rsidRPr="000658B6" w:rsidRDefault="007F6E95" w:rsidP="007F6E95">
            <w:pPr>
              <w:pStyle w:val="ListParagraph"/>
              <w:numPr>
                <w:ilvl w:val="0"/>
                <w:numId w:val="27"/>
              </w:numPr>
              <w:spacing w:after="0" w:line="240" w:lineRule="auto"/>
              <w:rPr>
                <w:rFonts w:ascii="Arial" w:eastAsia="MS Mincho" w:hAnsi="Arial" w:cs="Arial"/>
                <w:b/>
                <w:bCs/>
                <w:sz w:val="24"/>
                <w:szCs w:val="24"/>
                <w:lang w:eastAsia="ja-JP"/>
              </w:rPr>
            </w:pPr>
            <w:r>
              <w:rPr>
                <w:rFonts w:ascii="Arial" w:eastAsia="MS Mincho" w:hAnsi="Arial" w:cs="Arial"/>
                <w:sz w:val="24"/>
                <w:szCs w:val="24"/>
                <w:lang w:eastAsia="ja-JP"/>
              </w:rPr>
              <w:t>Defining the line between basic research and research requiring security</w:t>
            </w:r>
          </w:p>
          <w:p w14:paraId="05AB7E8D" w14:textId="77777777" w:rsidR="007F6E95" w:rsidRPr="000658B6" w:rsidRDefault="007F6E95" w:rsidP="007F6E95">
            <w:pPr>
              <w:pStyle w:val="ListParagraph"/>
              <w:numPr>
                <w:ilvl w:val="0"/>
                <w:numId w:val="27"/>
              </w:numPr>
              <w:spacing w:after="0" w:line="240" w:lineRule="auto"/>
              <w:rPr>
                <w:rFonts w:ascii="Arial" w:eastAsia="MS Mincho" w:hAnsi="Arial" w:cs="Arial"/>
                <w:b/>
                <w:bCs/>
                <w:sz w:val="24"/>
                <w:szCs w:val="24"/>
                <w:lang w:eastAsia="ja-JP"/>
              </w:rPr>
            </w:pPr>
            <w:r>
              <w:rPr>
                <w:rFonts w:ascii="Arial" w:eastAsia="MS Mincho" w:hAnsi="Arial" w:cs="Arial"/>
                <w:sz w:val="24"/>
                <w:szCs w:val="24"/>
                <w:lang w:eastAsia="ja-JP"/>
              </w:rPr>
              <w:t>Encouraging research security to facilitate research and meaningful collaborations.</w:t>
            </w:r>
          </w:p>
          <w:p w14:paraId="1C57A095" w14:textId="3B42E435" w:rsidR="007F6E95" w:rsidRPr="00DD13CE" w:rsidRDefault="007F6E95" w:rsidP="007F6E95">
            <w:pPr>
              <w:spacing w:after="0" w:line="240" w:lineRule="auto"/>
              <w:contextualSpacing/>
              <w:rPr>
                <w:rFonts w:ascii="Arial" w:eastAsia="MS Mincho" w:hAnsi="Arial" w:cs="Arial"/>
                <w:bCs/>
                <w:i/>
                <w:iCs/>
                <w:sz w:val="24"/>
                <w:szCs w:val="24"/>
                <w:lang w:eastAsia="ja-JP"/>
              </w:rPr>
            </w:pPr>
          </w:p>
        </w:tc>
        <w:tc>
          <w:tcPr>
            <w:tcW w:w="2392" w:type="dxa"/>
            <w:tcBorders>
              <w:top w:val="single" w:sz="8" w:space="0" w:color="auto"/>
              <w:left w:val="nil"/>
              <w:bottom w:val="single" w:sz="8" w:space="0" w:color="auto"/>
              <w:right w:val="single" w:sz="8" w:space="0" w:color="auto"/>
            </w:tcBorders>
            <w:vAlign w:val="center"/>
          </w:tcPr>
          <w:p w14:paraId="603A6E2E" w14:textId="3E072BB9" w:rsidR="007F6E95" w:rsidRPr="00DD13CE" w:rsidRDefault="007F6E95" w:rsidP="007F6E95">
            <w:pPr>
              <w:spacing w:after="0" w:line="240" w:lineRule="auto"/>
              <w:ind w:left="86"/>
              <w:rPr>
                <w:rFonts w:ascii="Arial" w:eastAsia="MS Mincho" w:hAnsi="Arial" w:cs="Arial"/>
                <w:sz w:val="24"/>
                <w:szCs w:val="24"/>
                <w:lang w:eastAsia="ja-JP"/>
              </w:rPr>
            </w:pPr>
          </w:p>
        </w:tc>
      </w:tr>
      <w:bookmarkEnd w:id="1"/>
      <w:tr w:rsidR="007F6E95" w:rsidRPr="00DD13CE" w14:paraId="41EF90CD" w14:textId="77777777" w:rsidTr="3C5A8974">
        <w:trPr>
          <w:trHeight w:val="576"/>
          <w:jc w:val="center"/>
        </w:trPr>
        <w:tc>
          <w:tcPr>
            <w:tcW w:w="2420" w:type="dxa"/>
            <w:gridSpan w:val="2"/>
            <w:tcBorders>
              <w:top w:val="single" w:sz="8" w:space="0" w:color="auto"/>
              <w:left w:val="single" w:sz="8" w:space="0" w:color="auto"/>
              <w:bottom w:val="single" w:sz="8" w:space="0" w:color="auto"/>
              <w:right w:val="single" w:sz="8" w:space="0" w:color="auto"/>
            </w:tcBorders>
            <w:shd w:val="clear" w:color="auto" w:fill="B8CCE4"/>
            <w:noWrap/>
            <w:tcMar>
              <w:top w:w="0" w:type="dxa"/>
              <w:left w:w="108" w:type="dxa"/>
              <w:bottom w:w="0" w:type="dxa"/>
              <w:right w:w="108" w:type="dxa"/>
            </w:tcMar>
            <w:vAlign w:val="center"/>
          </w:tcPr>
          <w:p w14:paraId="732157AB" w14:textId="449A51B4" w:rsidR="007F6E95" w:rsidRPr="00DD13CE" w:rsidRDefault="007F6E95" w:rsidP="007F6E95">
            <w:pPr>
              <w:spacing w:after="0" w:line="240" w:lineRule="auto"/>
              <w:jc w:val="center"/>
              <w:rPr>
                <w:rFonts w:ascii="Arial" w:eastAsia="MS Mincho" w:hAnsi="Arial" w:cs="Arial"/>
                <w:sz w:val="24"/>
                <w:szCs w:val="24"/>
                <w:lang w:eastAsia="ja-JP"/>
              </w:rPr>
            </w:pPr>
          </w:p>
        </w:tc>
        <w:tc>
          <w:tcPr>
            <w:tcW w:w="6080"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tcPr>
          <w:p w14:paraId="612D3135" w14:textId="77777777" w:rsidR="007F6E95" w:rsidRPr="00DD13CE" w:rsidRDefault="007F6E95" w:rsidP="007F6E95">
            <w:pPr>
              <w:spacing w:after="0" w:line="240" w:lineRule="auto"/>
              <w:rPr>
                <w:rFonts w:ascii="Arial" w:eastAsia="MS Mincho" w:hAnsi="Arial" w:cs="Arial"/>
                <w:bCs/>
                <w:sz w:val="24"/>
                <w:szCs w:val="24"/>
                <w:highlight w:val="yellow"/>
                <w:lang w:eastAsia="ja-JP"/>
              </w:rPr>
            </w:pPr>
            <w:r w:rsidRPr="00DD13CE">
              <w:rPr>
                <w:rFonts w:ascii="Arial" w:eastAsia="MS Mincho" w:hAnsi="Arial" w:cs="Arial"/>
                <w:bCs/>
                <w:sz w:val="24"/>
                <w:szCs w:val="24"/>
                <w:lang w:eastAsia="ja-JP"/>
              </w:rPr>
              <w:t>Adjourn</w:t>
            </w:r>
          </w:p>
        </w:tc>
        <w:tc>
          <w:tcPr>
            <w:tcW w:w="2392" w:type="dxa"/>
            <w:tcBorders>
              <w:top w:val="single" w:sz="8" w:space="0" w:color="auto"/>
              <w:left w:val="nil"/>
              <w:bottom w:val="single" w:sz="8" w:space="0" w:color="auto"/>
              <w:right w:val="single" w:sz="8" w:space="0" w:color="auto"/>
            </w:tcBorders>
            <w:shd w:val="clear" w:color="auto" w:fill="B8CCE4"/>
            <w:vAlign w:val="center"/>
          </w:tcPr>
          <w:p w14:paraId="1DC5A249" w14:textId="77777777" w:rsidR="007F6E95" w:rsidRPr="00DD13CE" w:rsidRDefault="007F6E95" w:rsidP="007F6E95">
            <w:pPr>
              <w:spacing w:after="0" w:line="240" w:lineRule="auto"/>
              <w:rPr>
                <w:rFonts w:ascii="Arial" w:eastAsia="MS Mincho" w:hAnsi="Arial" w:cs="Arial"/>
                <w:i/>
                <w:iCs/>
                <w:sz w:val="24"/>
                <w:szCs w:val="24"/>
                <w:lang w:eastAsia="ja-JP"/>
              </w:rPr>
            </w:pPr>
          </w:p>
        </w:tc>
      </w:tr>
    </w:tbl>
    <w:p w14:paraId="3D3445A6" w14:textId="2AFF10DC" w:rsidR="004472F1" w:rsidRPr="008C64E3" w:rsidRDefault="004472F1" w:rsidP="005004F1">
      <w:pPr>
        <w:spacing w:after="0" w:line="240" w:lineRule="auto"/>
        <w:rPr>
          <w:rFonts w:ascii="Arial" w:eastAsia="Calibri" w:hAnsi="Arial" w:cs="Arial"/>
          <w:b/>
          <w:sz w:val="20"/>
          <w:szCs w:val="20"/>
        </w:rPr>
      </w:pPr>
    </w:p>
    <w:p w14:paraId="50C03276" w14:textId="77777777" w:rsidR="008C64E3" w:rsidRDefault="008C64E3">
      <w:pPr>
        <w:rPr>
          <w:rFonts w:ascii="Arial" w:eastAsia="MS Mincho" w:hAnsi="Arial" w:cs="Arial"/>
          <w:b/>
          <w:bCs/>
          <w:sz w:val="28"/>
          <w:szCs w:val="28"/>
          <w:lang w:eastAsia="ja-JP"/>
        </w:rPr>
      </w:pPr>
      <w:r>
        <w:rPr>
          <w:rFonts w:ascii="Arial" w:eastAsia="MS Mincho" w:hAnsi="Arial" w:cs="Arial"/>
          <w:b/>
          <w:bCs/>
          <w:sz w:val="28"/>
          <w:szCs w:val="28"/>
          <w:lang w:eastAsia="ja-JP"/>
        </w:rPr>
        <w:br w:type="page"/>
      </w:r>
    </w:p>
    <w:p w14:paraId="0E605CF1" w14:textId="77777777" w:rsidR="001B1C48" w:rsidRPr="00DD13CE" w:rsidRDefault="001B1C48" w:rsidP="001B1C48">
      <w:pPr>
        <w:spacing w:after="0" w:line="240" w:lineRule="auto"/>
        <w:jc w:val="center"/>
        <w:rPr>
          <w:rFonts w:ascii="Arial" w:eastAsia="MS Mincho" w:hAnsi="Arial" w:cs="Arial"/>
          <w:b/>
          <w:bCs/>
          <w:sz w:val="28"/>
          <w:szCs w:val="28"/>
          <w:lang w:eastAsia="ja-JP"/>
        </w:rPr>
      </w:pPr>
      <w:r>
        <w:rPr>
          <w:rFonts w:ascii="Arial" w:eastAsia="MS Mincho" w:hAnsi="Arial" w:cs="Arial"/>
          <w:b/>
          <w:bCs/>
          <w:sz w:val="28"/>
          <w:szCs w:val="28"/>
          <w:lang w:eastAsia="ja-JP"/>
        </w:rPr>
        <w:t>Best Practices in Research Security</w:t>
      </w:r>
    </w:p>
    <w:p w14:paraId="21DA3E4D" w14:textId="663357F0" w:rsidR="001B1C48" w:rsidRPr="00C7794C" w:rsidRDefault="001B1C48" w:rsidP="001B1C48">
      <w:pPr>
        <w:spacing w:after="0" w:line="240" w:lineRule="auto"/>
        <w:jc w:val="center"/>
        <w:rPr>
          <w:rFonts w:ascii="Arial" w:eastAsia="MS Mincho" w:hAnsi="Arial" w:cs="Arial"/>
          <w:i/>
          <w:iCs/>
          <w:sz w:val="26"/>
          <w:szCs w:val="26"/>
          <w:lang w:eastAsia="ja-JP"/>
        </w:rPr>
      </w:pPr>
      <w:r>
        <w:rPr>
          <w:rFonts w:ascii="Arial" w:eastAsia="MS Mincho" w:hAnsi="Arial" w:cs="Arial"/>
          <w:sz w:val="26"/>
          <w:szCs w:val="26"/>
          <w:lang w:eastAsia="ja-JP"/>
        </w:rPr>
        <w:t>Day Two</w:t>
      </w:r>
      <w:r w:rsidR="00AA3200">
        <w:rPr>
          <w:rFonts w:ascii="Arial" w:eastAsia="MS Mincho" w:hAnsi="Arial" w:cs="Arial"/>
          <w:sz w:val="26"/>
          <w:szCs w:val="26"/>
          <w:lang w:eastAsia="ja-JP"/>
        </w:rPr>
        <w:t xml:space="preserve"> – A Look Within</w:t>
      </w:r>
    </w:p>
    <w:p w14:paraId="061808F3" w14:textId="77777777" w:rsidR="004472F1" w:rsidRPr="00DD13CE" w:rsidRDefault="004472F1" w:rsidP="005004F1">
      <w:pPr>
        <w:spacing w:after="0" w:line="240" w:lineRule="auto"/>
        <w:rPr>
          <w:rFonts w:ascii="Arial" w:eastAsia="MS Mincho" w:hAnsi="Arial" w:cs="Arial"/>
          <w:b/>
          <w:bCs/>
          <w:sz w:val="28"/>
          <w:szCs w:val="28"/>
          <w:lang w:eastAsia="ja-JP"/>
        </w:rPr>
      </w:pPr>
    </w:p>
    <w:tbl>
      <w:tblPr>
        <w:tblW w:w="10780" w:type="dxa"/>
        <w:jc w:val="center"/>
        <w:tblLayout w:type="fixed"/>
        <w:tblCellMar>
          <w:left w:w="0" w:type="dxa"/>
          <w:right w:w="0" w:type="dxa"/>
        </w:tblCellMar>
        <w:tblLook w:val="0000" w:firstRow="0" w:lastRow="0" w:firstColumn="0" w:lastColumn="0" w:noHBand="0" w:noVBand="0"/>
      </w:tblPr>
      <w:tblGrid>
        <w:gridCol w:w="1340"/>
        <w:gridCol w:w="1170"/>
        <w:gridCol w:w="6120"/>
        <w:gridCol w:w="2150"/>
      </w:tblGrid>
      <w:tr w:rsidR="00190D88" w:rsidRPr="00DD13CE" w14:paraId="7874CCE7" w14:textId="77777777" w:rsidTr="3C5A8974">
        <w:trPr>
          <w:trHeight w:val="360"/>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631C071A" w14:textId="4F09A2D5" w:rsidR="00190D88" w:rsidRPr="00DD13CE" w:rsidRDefault="00190D88" w:rsidP="005004F1">
            <w:pPr>
              <w:spacing w:after="0" w:line="240" w:lineRule="auto"/>
              <w:jc w:val="center"/>
              <w:rPr>
                <w:rFonts w:ascii="Arial" w:eastAsia="MS Mincho" w:hAnsi="Arial" w:cs="Arial"/>
                <w:b/>
                <w:bCs/>
                <w:szCs w:val="24"/>
                <w:lang w:eastAsia="ja-JP"/>
              </w:rPr>
            </w:pPr>
            <w:bookmarkStart w:id="2" w:name="_Hlk71814556"/>
            <w:r w:rsidRPr="00DD13CE">
              <w:rPr>
                <w:rFonts w:ascii="Arial" w:eastAsia="MS Mincho" w:hAnsi="Arial" w:cs="Arial"/>
                <w:b/>
                <w:bCs/>
                <w:szCs w:val="24"/>
                <w:lang w:eastAsia="ja-JP"/>
              </w:rPr>
              <w:t>Start</w:t>
            </w:r>
          </w:p>
        </w:tc>
        <w:tc>
          <w:tcPr>
            <w:tcW w:w="1170" w:type="dxa"/>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center"/>
          </w:tcPr>
          <w:p w14:paraId="45494C75" w14:textId="2784C73E" w:rsidR="00190D88" w:rsidRPr="00DD13CE" w:rsidRDefault="00190D88" w:rsidP="005004F1">
            <w:pPr>
              <w:tabs>
                <w:tab w:val="left" w:pos="575"/>
              </w:tabs>
              <w:spacing w:after="0" w:line="240" w:lineRule="auto"/>
              <w:jc w:val="center"/>
              <w:rPr>
                <w:rFonts w:ascii="Arial" w:eastAsia="MS Mincho" w:hAnsi="Arial" w:cs="Arial"/>
                <w:b/>
                <w:bCs/>
                <w:szCs w:val="24"/>
                <w:lang w:eastAsia="ja-JP"/>
              </w:rPr>
            </w:pPr>
            <w:r w:rsidRPr="00DD13CE">
              <w:rPr>
                <w:rFonts w:ascii="Arial" w:eastAsia="MS Mincho" w:hAnsi="Arial" w:cs="Arial"/>
                <w:b/>
                <w:bCs/>
                <w:szCs w:val="24"/>
                <w:lang w:eastAsia="ja-JP"/>
              </w:rPr>
              <w:t>End</w:t>
            </w:r>
          </w:p>
        </w:tc>
        <w:tc>
          <w:tcPr>
            <w:tcW w:w="612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tcPr>
          <w:p w14:paraId="28070071" w14:textId="4189A164" w:rsidR="00190D88" w:rsidRPr="00DD13CE" w:rsidRDefault="00190D88" w:rsidP="005004F1">
            <w:pPr>
              <w:spacing w:after="0" w:line="240" w:lineRule="auto"/>
              <w:rPr>
                <w:rFonts w:ascii="Arial" w:eastAsia="MS Mincho" w:hAnsi="Arial" w:cs="Arial"/>
                <w:b/>
                <w:bCs/>
                <w:szCs w:val="24"/>
                <w:lang w:eastAsia="ja-JP"/>
              </w:rPr>
            </w:pPr>
            <w:r w:rsidRPr="00DD13CE">
              <w:rPr>
                <w:rFonts w:ascii="Arial" w:eastAsia="MS Mincho" w:hAnsi="Arial" w:cs="Arial"/>
                <w:b/>
                <w:bCs/>
                <w:szCs w:val="24"/>
                <w:lang w:eastAsia="ja-JP"/>
              </w:rPr>
              <w:t>Presentation/Session</w:t>
            </w:r>
          </w:p>
        </w:tc>
        <w:tc>
          <w:tcPr>
            <w:tcW w:w="2150" w:type="dxa"/>
            <w:tcBorders>
              <w:top w:val="single" w:sz="8" w:space="0" w:color="auto"/>
              <w:left w:val="nil"/>
              <w:bottom w:val="single" w:sz="8" w:space="0" w:color="auto"/>
              <w:right w:val="single" w:sz="8" w:space="0" w:color="auto"/>
            </w:tcBorders>
            <w:shd w:val="clear" w:color="auto" w:fill="C6D9F1"/>
            <w:vAlign w:val="center"/>
          </w:tcPr>
          <w:p w14:paraId="2FA8C405" w14:textId="580148D3" w:rsidR="00190D88" w:rsidRPr="00DD13CE" w:rsidRDefault="00190D88" w:rsidP="005004F1">
            <w:pPr>
              <w:spacing w:after="0" w:line="240" w:lineRule="auto"/>
              <w:ind w:left="86"/>
              <w:rPr>
                <w:rFonts w:ascii="Arial" w:eastAsia="MS Mincho" w:hAnsi="Arial" w:cs="Arial"/>
                <w:b/>
                <w:bCs/>
                <w:szCs w:val="24"/>
                <w:lang w:eastAsia="ja-JP"/>
              </w:rPr>
            </w:pPr>
            <w:r w:rsidRPr="00DD13CE">
              <w:rPr>
                <w:rFonts w:ascii="Arial" w:eastAsia="MS Mincho" w:hAnsi="Arial" w:cs="Arial"/>
                <w:b/>
                <w:bCs/>
                <w:szCs w:val="24"/>
                <w:lang w:eastAsia="ja-JP"/>
              </w:rPr>
              <w:t>Speaker</w:t>
            </w:r>
          </w:p>
        </w:tc>
      </w:tr>
      <w:tr w:rsidR="005B0714" w:rsidRPr="00DD13CE" w14:paraId="145F22F6" w14:textId="77777777" w:rsidTr="3C5A8974">
        <w:trPr>
          <w:trHeight w:val="360"/>
          <w:jc w:val="center"/>
        </w:trPr>
        <w:tc>
          <w:tcPr>
            <w:tcW w:w="1340"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319D5DDB" w14:textId="1360DF48" w:rsidR="005B0714" w:rsidRPr="00DD13CE" w:rsidRDefault="005B0714" w:rsidP="005004F1">
            <w:pPr>
              <w:spacing w:after="0" w:line="240" w:lineRule="auto"/>
              <w:jc w:val="center"/>
              <w:rPr>
                <w:rFonts w:ascii="Arial" w:eastAsia="MS Mincho" w:hAnsi="Arial" w:cs="Arial"/>
                <w:i/>
                <w:iCs/>
                <w:lang w:eastAsia="ja-JP"/>
              </w:rPr>
            </w:pPr>
          </w:p>
        </w:tc>
        <w:tc>
          <w:tcPr>
            <w:tcW w:w="117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7D266329" w14:textId="24EB2974" w:rsidR="005B0714" w:rsidRPr="00DD13CE" w:rsidRDefault="005B0714" w:rsidP="005004F1">
            <w:pPr>
              <w:tabs>
                <w:tab w:val="left" w:pos="575"/>
              </w:tabs>
              <w:spacing w:after="0" w:line="240" w:lineRule="auto"/>
              <w:jc w:val="center"/>
              <w:rPr>
                <w:rFonts w:ascii="Arial" w:eastAsia="MS Mincho" w:hAnsi="Arial" w:cs="Arial"/>
                <w:lang w:eastAsia="ja-JP"/>
              </w:rPr>
            </w:pPr>
          </w:p>
        </w:tc>
        <w:tc>
          <w:tcPr>
            <w:tcW w:w="612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44B71C79" w14:textId="3ED33911" w:rsidR="005B0714" w:rsidRPr="00DD13CE" w:rsidRDefault="00436FAB" w:rsidP="005004F1">
            <w:pPr>
              <w:spacing w:after="0" w:line="240" w:lineRule="auto"/>
              <w:rPr>
                <w:rFonts w:ascii="Arial" w:eastAsia="MS Mincho" w:hAnsi="Arial" w:cs="Arial"/>
                <w:i/>
                <w:iCs/>
                <w:lang w:eastAsia="ja-JP"/>
              </w:rPr>
            </w:pPr>
            <w:r>
              <w:rPr>
                <w:rFonts w:ascii="Arial" w:eastAsia="MS Mincho" w:hAnsi="Arial" w:cs="Arial"/>
                <w:i/>
                <w:iCs/>
                <w:szCs w:val="24"/>
                <w:lang w:eastAsia="ja-JP"/>
              </w:rPr>
              <w:t xml:space="preserve">Participant arrival </w:t>
            </w:r>
          </w:p>
        </w:tc>
        <w:tc>
          <w:tcPr>
            <w:tcW w:w="2150" w:type="dxa"/>
            <w:tcBorders>
              <w:top w:val="single" w:sz="8" w:space="0" w:color="auto"/>
              <w:left w:val="nil"/>
              <w:bottom w:val="single" w:sz="8" w:space="0" w:color="auto"/>
              <w:right w:val="single" w:sz="8" w:space="0" w:color="auto"/>
            </w:tcBorders>
            <w:shd w:val="clear" w:color="auto" w:fill="DAEEF3"/>
            <w:vAlign w:val="center"/>
          </w:tcPr>
          <w:p w14:paraId="3FCC1C1C" w14:textId="4841286D" w:rsidR="005B0714" w:rsidRPr="00DD13CE" w:rsidRDefault="005B0714" w:rsidP="005004F1">
            <w:pPr>
              <w:spacing w:after="0" w:line="240" w:lineRule="auto"/>
              <w:ind w:left="82"/>
              <w:rPr>
                <w:rFonts w:ascii="Arial" w:eastAsia="MS Mincho" w:hAnsi="Arial" w:cs="Arial"/>
                <w:lang w:eastAsia="ja-JP"/>
              </w:rPr>
            </w:pPr>
          </w:p>
        </w:tc>
      </w:tr>
      <w:bookmarkEnd w:id="2"/>
      <w:tr w:rsidR="00D17313" w:rsidRPr="00DD13CE" w14:paraId="7EFE9CDC" w14:textId="77777777" w:rsidTr="3C5A8974">
        <w:trPr>
          <w:trHeight w:val="690"/>
          <w:tblHeader/>
          <w:jc w:val="center"/>
        </w:trPr>
        <w:tc>
          <w:tcPr>
            <w:tcW w:w="1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FEBDD1A" w14:textId="53799FBA" w:rsidR="00102941" w:rsidRPr="00DD13CE" w:rsidRDefault="00AA3200"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9:00am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68DE4B2" w14:textId="5F3C0CB5" w:rsidR="00D17313" w:rsidRPr="00DD13CE" w:rsidRDefault="00AA3200"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9:15am</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8B479E" w14:textId="3CA5EBB1" w:rsidR="00D17313" w:rsidRPr="00DD13CE" w:rsidRDefault="00234B2C" w:rsidP="005004F1">
            <w:pPr>
              <w:spacing w:after="0" w:line="240" w:lineRule="auto"/>
              <w:rPr>
                <w:rFonts w:ascii="Arial" w:eastAsia="Calibri" w:hAnsi="Arial" w:cs="Arial"/>
                <w:b/>
                <w:bCs/>
                <w:sz w:val="24"/>
                <w:szCs w:val="24"/>
              </w:rPr>
            </w:pPr>
            <w:r>
              <w:rPr>
                <w:rFonts w:ascii="Arial" w:eastAsia="Calibri" w:hAnsi="Arial" w:cs="Arial"/>
                <w:b/>
                <w:bCs/>
                <w:sz w:val="24"/>
                <w:szCs w:val="24"/>
              </w:rPr>
              <w:t>Recap</w:t>
            </w:r>
            <w:r w:rsidR="00AA3200">
              <w:rPr>
                <w:rFonts w:ascii="Arial" w:eastAsia="Calibri" w:hAnsi="Arial" w:cs="Arial"/>
                <w:b/>
                <w:bCs/>
                <w:sz w:val="24"/>
                <w:szCs w:val="24"/>
              </w:rPr>
              <w:t xml:space="preserve"> Day 1</w:t>
            </w:r>
            <w:r w:rsidR="004C22FE" w:rsidRPr="00DD13CE">
              <w:rPr>
                <w:rFonts w:ascii="Arial" w:eastAsia="Calibri" w:hAnsi="Arial" w:cs="Arial"/>
                <w:b/>
                <w:bCs/>
                <w:sz w:val="24"/>
                <w:szCs w:val="24"/>
              </w:rPr>
              <w:t xml:space="preserve"> and Overview of Day </w:t>
            </w:r>
            <w:r w:rsidR="00665D2C">
              <w:rPr>
                <w:rFonts w:ascii="Arial" w:eastAsia="Calibri" w:hAnsi="Arial" w:cs="Arial"/>
                <w:b/>
                <w:bCs/>
                <w:sz w:val="24"/>
                <w:szCs w:val="24"/>
              </w:rPr>
              <w:t>2</w:t>
            </w:r>
          </w:p>
        </w:tc>
        <w:tc>
          <w:tcPr>
            <w:tcW w:w="2150" w:type="dxa"/>
            <w:tcBorders>
              <w:top w:val="single" w:sz="8" w:space="0" w:color="auto"/>
              <w:left w:val="nil"/>
              <w:bottom w:val="single" w:sz="8" w:space="0" w:color="auto"/>
              <w:right w:val="single" w:sz="8" w:space="0" w:color="auto"/>
            </w:tcBorders>
            <w:vAlign w:val="center"/>
          </w:tcPr>
          <w:p w14:paraId="06477921" w14:textId="0B54E2ED" w:rsidR="000D42C5" w:rsidRPr="00DD13CE" w:rsidRDefault="000D42C5" w:rsidP="005004F1">
            <w:pPr>
              <w:spacing w:after="0" w:line="240" w:lineRule="auto"/>
              <w:ind w:left="82"/>
              <w:rPr>
                <w:rFonts w:ascii="Arial" w:eastAsia="MS Mincho" w:hAnsi="Arial" w:cs="Arial"/>
                <w:sz w:val="24"/>
                <w:szCs w:val="28"/>
                <w:lang w:eastAsia="ja-JP"/>
              </w:rPr>
            </w:pPr>
          </w:p>
        </w:tc>
      </w:tr>
      <w:tr w:rsidR="00DB2D66" w:rsidRPr="00DD13CE" w14:paraId="22F1BB59" w14:textId="77777777" w:rsidTr="3C5A8974">
        <w:trPr>
          <w:trHeight w:val="628"/>
          <w:tblHeader/>
          <w:jc w:val="center"/>
        </w:trPr>
        <w:tc>
          <w:tcPr>
            <w:tcW w:w="1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BF00D65" w14:textId="47498934" w:rsidR="00DB2D66" w:rsidRPr="00DD13CE" w:rsidRDefault="00AA3200"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9:15am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33E9CCF" w14:textId="46A29F93" w:rsidR="00DB2D66" w:rsidRPr="00DD13CE" w:rsidRDefault="00AA3200"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w:t>
            </w:r>
            <w:r w:rsidR="0060554F">
              <w:rPr>
                <w:rFonts w:ascii="Arial" w:eastAsia="MS Mincho" w:hAnsi="Arial" w:cs="Arial"/>
                <w:sz w:val="24"/>
                <w:szCs w:val="24"/>
                <w:lang w:eastAsia="ja-JP"/>
              </w:rPr>
              <w:t>15</w:t>
            </w:r>
            <w:r>
              <w:rPr>
                <w:rFonts w:ascii="Arial" w:eastAsia="MS Mincho" w:hAnsi="Arial" w:cs="Arial"/>
                <w:sz w:val="24"/>
                <w:szCs w:val="24"/>
                <w:lang w:eastAsia="ja-JP"/>
              </w:rPr>
              <w:t>am</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4CC6EF" w14:textId="171C0B44" w:rsidR="002460E4" w:rsidRDefault="00AA3200" w:rsidP="00AA3200">
            <w:pPr>
              <w:spacing w:after="0" w:line="240" w:lineRule="auto"/>
              <w:rPr>
                <w:rFonts w:ascii="Arial" w:eastAsia="MS Mincho" w:hAnsi="Arial" w:cs="Arial"/>
                <w:b/>
                <w:bCs/>
                <w:sz w:val="24"/>
                <w:szCs w:val="24"/>
                <w:lang w:eastAsia="ja-JP"/>
              </w:rPr>
            </w:pPr>
            <w:r>
              <w:rPr>
                <w:rFonts w:ascii="Arial" w:eastAsia="MS Mincho" w:hAnsi="Arial" w:cs="Arial"/>
                <w:b/>
                <w:bCs/>
                <w:sz w:val="24"/>
                <w:szCs w:val="24"/>
                <w:lang w:eastAsia="ja-JP"/>
              </w:rPr>
              <w:t>Identifying What to Secure</w:t>
            </w:r>
            <w:r w:rsidR="0060554F">
              <w:rPr>
                <w:rFonts w:ascii="Arial" w:eastAsia="MS Mincho" w:hAnsi="Arial" w:cs="Arial"/>
                <w:b/>
                <w:bCs/>
                <w:sz w:val="24"/>
                <w:szCs w:val="24"/>
                <w:lang w:eastAsia="ja-JP"/>
              </w:rPr>
              <w:t xml:space="preserve"> and Taking Inventory</w:t>
            </w:r>
          </w:p>
          <w:p w14:paraId="14125EC2" w14:textId="0CFD6DC8" w:rsidR="007723D8" w:rsidRPr="007723D8" w:rsidRDefault="007723D8" w:rsidP="007723D8">
            <w:pPr>
              <w:pStyle w:val="ListParagraph"/>
              <w:numPr>
                <w:ilvl w:val="0"/>
                <w:numId w:val="28"/>
              </w:numPr>
              <w:spacing w:after="0" w:line="240" w:lineRule="auto"/>
              <w:rPr>
                <w:rFonts w:ascii="Times New Roman" w:eastAsia="Times New Roman" w:hAnsi="Times New Roman" w:cs="Times New Roman"/>
                <w:i/>
                <w:iCs/>
              </w:rPr>
            </w:pPr>
            <w:r>
              <w:rPr>
                <w:rFonts w:ascii="Arial" w:eastAsia="Times New Roman" w:hAnsi="Arial" w:cs="Arial"/>
                <w:sz w:val="24"/>
                <w:szCs w:val="24"/>
              </w:rPr>
              <w:t xml:space="preserve">A </w:t>
            </w:r>
            <w:r w:rsidR="00766BAD">
              <w:rPr>
                <w:rFonts w:ascii="Arial" w:eastAsia="Times New Roman" w:hAnsi="Arial" w:cs="Arial"/>
                <w:sz w:val="24"/>
                <w:szCs w:val="24"/>
              </w:rPr>
              <w:t xml:space="preserve">technology </w:t>
            </w:r>
            <w:r>
              <w:rPr>
                <w:rFonts w:ascii="Arial" w:eastAsia="Times New Roman" w:hAnsi="Arial" w:cs="Arial"/>
                <w:sz w:val="24"/>
                <w:szCs w:val="24"/>
              </w:rPr>
              <w:t>identification style exercise – listing what types of “things” the audience works with that may need securing</w:t>
            </w:r>
          </w:p>
        </w:tc>
        <w:tc>
          <w:tcPr>
            <w:tcW w:w="2150" w:type="dxa"/>
            <w:tcBorders>
              <w:top w:val="single" w:sz="8" w:space="0" w:color="auto"/>
              <w:left w:val="nil"/>
              <w:bottom w:val="single" w:sz="8" w:space="0" w:color="auto"/>
              <w:right w:val="single" w:sz="8" w:space="0" w:color="auto"/>
            </w:tcBorders>
            <w:vAlign w:val="center"/>
          </w:tcPr>
          <w:p w14:paraId="1FC9FCBE" w14:textId="342530B3" w:rsidR="00DB2D66" w:rsidRPr="00DD13CE" w:rsidRDefault="00DB2D66" w:rsidP="005004F1">
            <w:pPr>
              <w:spacing w:after="0" w:line="240" w:lineRule="auto"/>
              <w:ind w:left="83"/>
              <w:rPr>
                <w:rFonts w:ascii="Arial" w:eastAsia="MS Mincho" w:hAnsi="Arial" w:cs="Arial"/>
                <w:sz w:val="24"/>
                <w:szCs w:val="28"/>
                <w:lang w:eastAsia="ja-JP"/>
              </w:rPr>
            </w:pPr>
          </w:p>
        </w:tc>
      </w:tr>
      <w:tr w:rsidR="00DB2D66" w:rsidRPr="00DD13CE" w14:paraId="78C0F202" w14:textId="77777777" w:rsidTr="3C5A8974">
        <w:trPr>
          <w:trHeight w:val="1068"/>
          <w:tblHeader/>
          <w:jc w:val="center"/>
        </w:trPr>
        <w:tc>
          <w:tcPr>
            <w:tcW w:w="1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030DF30" w14:textId="2D32A534" w:rsidR="00DB2D66" w:rsidRPr="00DD13CE" w:rsidRDefault="00DE5EF8"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w:t>
            </w:r>
            <w:r w:rsidR="0060554F">
              <w:rPr>
                <w:rFonts w:ascii="Arial" w:eastAsia="MS Mincho" w:hAnsi="Arial" w:cs="Arial"/>
                <w:sz w:val="24"/>
                <w:szCs w:val="24"/>
                <w:lang w:eastAsia="ja-JP"/>
              </w:rPr>
              <w:t>15</w:t>
            </w:r>
            <w:r>
              <w:rPr>
                <w:rFonts w:ascii="Arial" w:eastAsia="MS Mincho" w:hAnsi="Arial" w:cs="Arial"/>
                <w:sz w:val="24"/>
                <w:szCs w:val="24"/>
                <w:lang w:eastAsia="ja-JP"/>
              </w:rPr>
              <w:t>am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DEEF939" w14:textId="678F1203" w:rsidR="00DB2D66" w:rsidRPr="00DD13CE" w:rsidRDefault="00DE5EF8"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10:45am</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9A0077" w14:textId="77777777" w:rsidR="0060554F" w:rsidRDefault="0060554F" w:rsidP="0060554F">
            <w:pPr>
              <w:spacing w:after="0" w:line="240" w:lineRule="auto"/>
              <w:rPr>
                <w:rFonts w:ascii="Arial" w:eastAsia="MS Mincho" w:hAnsi="Arial" w:cs="Arial"/>
                <w:b/>
                <w:bCs/>
                <w:sz w:val="24"/>
                <w:szCs w:val="24"/>
                <w:lang w:eastAsia="ja-JP"/>
              </w:rPr>
            </w:pPr>
            <w:r w:rsidRPr="3C5A8974">
              <w:rPr>
                <w:rFonts w:ascii="Arial" w:eastAsia="MS Mincho" w:hAnsi="Arial" w:cs="Arial"/>
                <w:b/>
                <w:bCs/>
                <w:sz w:val="24"/>
                <w:szCs w:val="24"/>
                <w:lang w:eastAsia="ja-JP"/>
              </w:rPr>
              <w:t xml:space="preserve">Identifying </w:t>
            </w:r>
            <w:r>
              <w:rPr>
                <w:rFonts w:ascii="Arial" w:eastAsia="MS Mincho" w:hAnsi="Arial" w:cs="Arial"/>
                <w:b/>
                <w:bCs/>
                <w:sz w:val="24"/>
                <w:szCs w:val="24"/>
                <w:lang w:eastAsia="ja-JP"/>
              </w:rPr>
              <w:t xml:space="preserve">Spaces and Places Requiring </w:t>
            </w:r>
            <w:r w:rsidRPr="3C5A8974">
              <w:rPr>
                <w:rFonts w:ascii="Arial" w:eastAsia="MS Mincho" w:hAnsi="Arial" w:cs="Arial"/>
                <w:b/>
                <w:bCs/>
                <w:sz w:val="24"/>
                <w:szCs w:val="24"/>
                <w:lang w:eastAsia="ja-JP"/>
              </w:rPr>
              <w:t>Secur</w:t>
            </w:r>
            <w:r>
              <w:rPr>
                <w:rFonts w:ascii="Arial" w:eastAsia="MS Mincho" w:hAnsi="Arial" w:cs="Arial"/>
                <w:b/>
                <w:bCs/>
                <w:sz w:val="24"/>
                <w:szCs w:val="24"/>
                <w:lang w:eastAsia="ja-JP"/>
              </w:rPr>
              <w:t>ity – Importance of Secure Spaces</w:t>
            </w:r>
          </w:p>
          <w:p w14:paraId="787D24FB" w14:textId="77777777" w:rsidR="0060554F" w:rsidRPr="0060554F" w:rsidRDefault="0060554F" w:rsidP="0060554F">
            <w:pPr>
              <w:pStyle w:val="ListParagraph"/>
              <w:numPr>
                <w:ilvl w:val="0"/>
                <w:numId w:val="28"/>
              </w:numPr>
              <w:spacing w:after="0" w:line="240" w:lineRule="auto"/>
              <w:rPr>
                <w:rFonts w:ascii="Arial" w:eastAsia="MS Mincho" w:hAnsi="Arial" w:cs="Arial"/>
                <w:b/>
                <w:bCs/>
                <w:sz w:val="24"/>
                <w:szCs w:val="28"/>
                <w:lang w:eastAsia="ja-JP"/>
              </w:rPr>
            </w:pPr>
            <w:r>
              <w:rPr>
                <w:rFonts w:ascii="Arial" w:eastAsia="MS Mincho" w:hAnsi="Arial" w:cs="Arial"/>
                <w:sz w:val="24"/>
                <w:szCs w:val="28"/>
                <w:lang w:eastAsia="ja-JP"/>
              </w:rPr>
              <w:t>Listing spaces that may need security protocols, what types of protocols and why</w:t>
            </w:r>
          </w:p>
          <w:p w14:paraId="43DBCFCE" w14:textId="60CECC36" w:rsidR="007723D8" w:rsidRPr="0060554F" w:rsidRDefault="0060554F" w:rsidP="0060554F">
            <w:pPr>
              <w:pStyle w:val="ListParagraph"/>
              <w:numPr>
                <w:ilvl w:val="0"/>
                <w:numId w:val="28"/>
              </w:numPr>
              <w:spacing w:after="0" w:line="240" w:lineRule="auto"/>
              <w:rPr>
                <w:rFonts w:ascii="Arial" w:eastAsia="MS Mincho" w:hAnsi="Arial" w:cs="Arial"/>
                <w:b/>
                <w:bCs/>
                <w:sz w:val="24"/>
                <w:szCs w:val="28"/>
                <w:lang w:eastAsia="ja-JP"/>
              </w:rPr>
            </w:pPr>
            <w:r w:rsidRPr="0060554F">
              <w:rPr>
                <w:rFonts w:ascii="Arial" w:eastAsia="MS Mincho" w:hAnsi="Arial" w:cs="Arial"/>
                <w:sz w:val="24"/>
                <w:szCs w:val="28"/>
                <w:lang w:eastAsia="ja-JP"/>
              </w:rPr>
              <w:t>A look at laboratories, storage, and administrative spaces</w:t>
            </w:r>
          </w:p>
        </w:tc>
        <w:tc>
          <w:tcPr>
            <w:tcW w:w="2150" w:type="dxa"/>
            <w:tcBorders>
              <w:top w:val="single" w:sz="8" w:space="0" w:color="auto"/>
              <w:left w:val="nil"/>
              <w:bottom w:val="single" w:sz="8" w:space="0" w:color="auto"/>
              <w:right w:val="single" w:sz="8" w:space="0" w:color="auto"/>
            </w:tcBorders>
            <w:vAlign w:val="center"/>
          </w:tcPr>
          <w:p w14:paraId="62BFF257" w14:textId="11CA0A5D" w:rsidR="00DB2D66" w:rsidRPr="00DD13CE" w:rsidRDefault="00DB2D66" w:rsidP="005004F1">
            <w:pPr>
              <w:spacing w:after="0" w:line="240" w:lineRule="auto"/>
              <w:ind w:left="83"/>
              <w:rPr>
                <w:rFonts w:ascii="Arial" w:eastAsia="MS Mincho" w:hAnsi="Arial" w:cs="Arial"/>
                <w:sz w:val="24"/>
                <w:szCs w:val="28"/>
                <w:lang w:eastAsia="ja-JP"/>
              </w:rPr>
            </w:pPr>
          </w:p>
        </w:tc>
      </w:tr>
      <w:tr w:rsidR="00FF5E29" w:rsidRPr="00DD13CE" w14:paraId="19A81457" w14:textId="77777777" w:rsidTr="3C5A8974">
        <w:trPr>
          <w:trHeight w:val="576"/>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764DB38D" w14:textId="063B33BD" w:rsidR="00FF5E29" w:rsidRPr="00DD13CE" w:rsidRDefault="00DE5EF8"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10:45am</w:t>
            </w:r>
          </w:p>
        </w:tc>
        <w:tc>
          <w:tcPr>
            <w:tcW w:w="117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1DEE1B64" w14:textId="2A161F4D" w:rsidR="00FF5E29" w:rsidRPr="00DD13CE" w:rsidRDefault="00DE5EF8"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11:00am</w:t>
            </w:r>
          </w:p>
        </w:tc>
        <w:tc>
          <w:tcPr>
            <w:tcW w:w="612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529D85D9" w14:textId="36665F30" w:rsidR="00FF5E29" w:rsidRPr="00DD13CE" w:rsidRDefault="00531CDF" w:rsidP="005004F1">
            <w:pPr>
              <w:spacing w:after="0" w:line="240" w:lineRule="auto"/>
              <w:contextualSpacing/>
              <w:rPr>
                <w:rFonts w:ascii="Arial" w:eastAsia="Calibri" w:hAnsi="Arial" w:cs="Arial"/>
                <w:sz w:val="24"/>
                <w:szCs w:val="24"/>
              </w:rPr>
            </w:pPr>
            <w:r>
              <w:rPr>
                <w:rFonts w:ascii="Arial" w:eastAsia="MS Mincho" w:hAnsi="Arial" w:cs="Arial"/>
                <w:b/>
                <w:sz w:val="24"/>
                <w:szCs w:val="24"/>
                <w:lang w:eastAsia="ja-JP"/>
              </w:rPr>
              <w:t xml:space="preserve">Coffee </w:t>
            </w:r>
            <w:r w:rsidR="00FF5E29" w:rsidRPr="00DD13CE">
              <w:rPr>
                <w:rFonts w:ascii="Arial" w:eastAsia="MS Mincho" w:hAnsi="Arial" w:cs="Arial"/>
                <w:b/>
                <w:sz w:val="24"/>
                <w:szCs w:val="24"/>
                <w:lang w:eastAsia="ja-JP"/>
              </w:rPr>
              <w:t xml:space="preserve">Break </w:t>
            </w:r>
          </w:p>
        </w:tc>
        <w:tc>
          <w:tcPr>
            <w:tcW w:w="2150" w:type="dxa"/>
            <w:tcBorders>
              <w:top w:val="single" w:sz="8" w:space="0" w:color="auto"/>
              <w:left w:val="nil"/>
              <w:bottom w:val="single" w:sz="8" w:space="0" w:color="auto"/>
              <w:right w:val="single" w:sz="8" w:space="0" w:color="auto"/>
            </w:tcBorders>
            <w:shd w:val="clear" w:color="auto" w:fill="DAEEF3"/>
            <w:vAlign w:val="center"/>
          </w:tcPr>
          <w:p w14:paraId="0024AA5B" w14:textId="77777777" w:rsidR="00FF5E29" w:rsidRPr="00DD13CE" w:rsidRDefault="00FF5E29" w:rsidP="005004F1">
            <w:pPr>
              <w:spacing w:after="0" w:line="240" w:lineRule="auto"/>
              <w:ind w:left="82"/>
              <w:rPr>
                <w:rFonts w:ascii="Arial" w:eastAsia="MS Mincho" w:hAnsi="Arial" w:cs="Arial"/>
                <w:sz w:val="24"/>
                <w:szCs w:val="28"/>
                <w:lang w:eastAsia="ja-JP"/>
              </w:rPr>
            </w:pPr>
          </w:p>
        </w:tc>
      </w:tr>
      <w:tr w:rsidR="00DB2D66" w:rsidRPr="00DD13CE" w14:paraId="50F3C3AB" w14:textId="77777777" w:rsidTr="3C5A8974">
        <w:trPr>
          <w:trHeight w:val="907"/>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745C2A7E" w14:textId="0B677544" w:rsidR="00DB2D66" w:rsidRPr="00DD13CE" w:rsidRDefault="00DE5EF8"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11:00am</w:t>
            </w:r>
          </w:p>
        </w:tc>
        <w:tc>
          <w:tcPr>
            <w:tcW w:w="117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0ED71F8F" w14:textId="0E20C1FC" w:rsidR="00DB2D66" w:rsidRPr="00DD13CE" w:rsidRDefault="00DE5EF8"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11:15am</w:t>
            </w:r>
          </w:p>
        </w:tc>
        <w:tc>
          <w:tcPr>
            <w:tcW w:w="61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8A89E6F" w14:textId="497A33D5" w:rsidR="00482203" w:rsidRDefault="218BC7D7" w:rsidP="00A22DBF">
            <w:pPr>
              <w:spacing w:after="0" w:line="240" w:lineRule="auto"/>
              <w:rPr>
                <w:rFonts w:ascii="Arial" w:eastAsia="MS Mincho" w:hAnsi="Arial" w:cs="Arial"/>
                <w:b/>
                <w:bCs/>
                <w:sz w:val="24"/>
                <w:szCs w:val="24"/>
                <w:lang w:eastAsia="ja-JP"/>
              </w:rPr>
            </w:pPr>
            <w:r w:rsidRPr="3C5A8974">
              <w:rPr>
                <w:rFonts w:ascii="Arial" w:eastAsia="MS Mincho" w:hAnsi="Arial" w:cs="Arial"/>
                <w:b/>
                <w:bCs/>
                <w:sz w:val="24"/>
                <w:szCs w:val="24"/>
                <w:lang w:eastAsia="ja-JP"/>
              </w:rPr>
              <w:t xml:space="preserve">Identifying </w:t>
            </w:r>
            <w:r w:rsidR="000A7C3C">
              <w:rPr>
                <w:rFonts w:ascii="Arial" w:eastAsia="MS Mincho" w:hAnsi="Arial" w:cs="Arial"/>
                <w:b/>
                <w:bCs/>
                <w:sz w:val="24"/>
                <w:szCs w:val="24"/>
                <w:lang w:eastAsia="ja-JP"/>
              </w:rPr>
              <w:t xml:space="preserve">Spaces and Places Requiring </w:t>
            </w:r>
            <w:r w:rsidRPr="3C5A8974">
              <w:rPr>
                <w:rFonts w:ascii="Arial" w:eastAsia="MS Mincho" w:hAnsi="Arial" w:cs="Arial"/>
                <w:b/>
                <w:bCs/>
                <w:sz w:val="24"/>
                <w:szCs w:val="24"/>
                <w:lang w:eastAsia="ja-JP"/>
              </w:rPr>
              <w:t>Secur</w:t>
            </w:r>
            <w:r w:rsidR="000A7C3C">
              <w:rPr>
                <w:rFonts w:ascii="Arial" w:eastAsia="MS Mincho" w:hAnsi="Arial" w:cs="Arial"/>
                <w:b/>
                <w:bCs/>
                <w:sz w:val="24"/>
                <w:szCs w:val="24"/>
                <w:lang w:eastAsia="ja-JP"/>
              </w:rPr>
              <w:t>ity</w:t>
            </w:r>
            <w:r w:rsidR="0060554F">
              <w:rPr>
                <w:rFonts w:ascii="Arial" w:eastAsia="MS Mincho" w:hAnsi="Arial" w:cs="Arial"/>
                <w:b/>
                <w:bCs/>
                <w:sz w:val="24"/>
                <w:szCs w:val="24"/>
                <w:lang w:eastAsia="ja-JP"/>
              </w:rPr>
              <w:t xml:space="preserve"> – Importance of Secure Spaces (continued)</w:t>
            </w:r>
          </w:p>
          <w:p w14:paraId="4557496D" w14:textId="77777777" w:rsidR="007723D8" w:rsidRPr="007723D8" w:rsidRDefault="007723D8" w:rsidP="007723D8">
            <w:pPr>
              <w:pStyle w:val="ListParagraph"/>
              <w:numPr>
                <w:ilvl w:val="0"/>
                <w:numId w:val="28"/>
              </w:numPr>
              <w:spacing w:after="0" w:line="240" w:lineRule="auto"/>
              <w:rPr>
                <w:rFonts w:ascii="Arial" w:eastAsia="MS Mincho" w:hAnsi="Arial" w:cs="Arial"/>
                <w:b/>
                <w:bCs/>
                <w:sz w:val="24"/>
                <w:szCs w:val="28"/>
                <w:lang w:eastAsia="ja-JP"/>
              </w:rPr>
            </w:pPr>
            <w:r>
              <w:rPr>
                <w:rFonts w:ascii="Arial" w:eastAsia="MS Mincho" w:hAnsi="Arial" w:cs="Arial"/>
                <w:sz w:val="24"/>
                <w:szCs w:val="28"/>
                <w:lang w:eastAsia="ja-JP"/>
              </w:rPr>
              <w:t>Listing spaces that may need security protocols, what types of protocols and why</w:t>
            </w:r>
          </w:p>
          <w:p w14:paraId="6DE2671F" w14:textId="77A9531E" w:rsidR="007723D8" w:rsidRPr="007723D8" w:rsidRDefault="007723D8" w:rsidP="007723D8">
            <w:pPr>
              <w:pStyle w:val="ListParagraph"/>
              <w:numPr>
                <w:ilvl w:val="0"/>
                <w:numId w:val="28"/>
              </w:numPr>
              <w:spacing w:after="0" w:line="240" w:lineRule="auto"/>
              <w:rPr>
                <w:rFonts w:ascii="Arial" w:eastAsia="MS Mincho" w:hAnsi="Arial" w:cs="Arial"/>
                <w:b/>
                <w:bCs/>
                <w:sz w:val="24"/>
                <w:szCs w:val="28"/>
                <w:lang w:eastAsia="ja-JP"/>
              </w:rPr>
            </w:pPr>
            <w:r>
              <w:rPr>
                <w:rFonts w:ascii="Arial" w:eastAsia="MS Mincho" w:hAnsi="Arial" w:cs="Arial"/>
                <w:sz w:val="24"/>
                <w:szCs w:val="28"/>
                <w:lang w:eastAsia="ja-JP"/>
              </w:rPr>
              <w:t>A look at laboratories, storage, and administrative spaces</w:t>
            </w:r>
          </w:p>
        </w:tc>
        <w:tc>
          <w:tcPr>
            <w:tcW w:w="2150" w:type="dxa"/>
            <w:tcBorders>
              <w:top w:val="single" w:sz="8" w:space="0" w:color="auto"/>
              <w:left w:val="nil"/>
              <w:bottom w:val="single" w:sz="8" w:space="0" w:color="auto"/>
              <w:right w:val="single" w:sz="8" w:space="0" w:color="auto"/>
            </w:tcBorders>
            <w:shd w:val="clear" w:color="auto" w:fill="FFFFFF" w:themeFill="background1"/>
            <w:vAlign w:val="center"/>
          </w:tcPr>
          <w:p w14:paraId="219AF69E" w14:textId="0EFC4244" w:rsidR="00BF4CF7" w:rsidRPr="00DD13CE" w:rsidRDefault="00BF4CF7" w:rsidP="005004F1">
            <w:pPr>
              <w:spacing w:after="0" w:line="240" w:lineRule="auto"/>
              <w:ind w:left="82"/>
              <w:rPr>
                <w:rFonts w:ascii="Arial" w:eastAsia="MS Mincho" w:hAnsi="Arial" w:cs="Arial"/>
                <w:sz w:val="24"/>
                <w:szCs w:val="28"/>
                <w:lang w:eastAsia="ja-JP"/>
              </w:rPr>
            </w:pPr>
          </w:p>
        </w:tc>
      </w:tr>
      <w:tr w:rsidR="00D13455" w:rsidRPr="00DD13CE" w14:paraId="28B6364B" w14:textId="77777777" w:rsidTr="3C5A8974">
        <w:trPr>
          <w:trHeight w:val="880"/>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327F939C" w14:textId="5E69ECEA" w:rsidR="00D13455" w:rsidRPr="00DD13CE" w:rsidRDefault="00DE5EF8"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11:15am</w:t>
            </w:r>
          </w:p>
        </w:tc>
        <w:tc>
          <w:tcPr>
            <w:tcW w:w="117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634E9FB6" w14:textId="2CE50F6A" w:rsidR="00D13455" w:rsidRPr="00DD13CE" w:rsidRDefault="00DE5EF8"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12:00pm</w:t>
            </w:r>
          </w:p>
        </w:tc>
        <w:tc>
          <w:tcPr>
            <w:tcW w:w="61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EA038F4" w14:textId="77777777" w:rsidR="0060554F" w:rsidRDefault="0060554F" w:rsidP="0060554F">
            <w:pPr>
              <w:spacing w:after="0" w:line="240" w:lineRule="auto"/>
              <w:rPr>
                <w:rFonts w:ascii="Arial" w:eastAsia="MS Mincho" w:hAnsi="Arial" w:cs="Arial"/>
                <w:b/>
                <w:bCs/>
                <w:sz w:val="24"/>
                <w:szCs w:val="24"/>
                <w:lang w:eastAsia="ja-JP"/>
              </w:rPr>
            </w:pPr>
            <w:r>
              <w:rPr>
                <w:rFonts w:ascii="Arial" w:eastAsia="MS Mincho" w:hAnsi="Arial" w:cs="Arial"/>
                <w:b/>
                <w:bCs/>
                <w:sz w:val="24"/>
                <w:szCs w:val="24"/>
                <w:lang w:eastAsia="ja-JP"/>
              </w:rPr>
              <w:t>Identifying Whom to Secure</w:t>
            </w:r>
          </w:p>
          <w:p w14:paraId="5A51F35D" w14:textId="33B5B2E5" w:rsidR="007723D8" w:rsidRPr="007723D8" w:rsidRDefault="0060554F" w:rsidP="0060554F">
            <w:pPr>
              <w:pStyle w:val="ListParagraph"/>
              <w:numPr>
                <w:ilvl w:val="0"/>
                <w:numId w:val="29"/>
              </w:numPr>
              <w:spacing w:after="0" w:line="240" w:lineRule="auto"/>
              <w:rPr>
                <w:rFonts w:ascii="Arial" w:eastAsia="MS Mincho" w:hAnsi="Arial" w:cs="Arial"/>
                <w:b/>
                <w:bCs/>
                <w:sz w:val="24"/>
                <w:szCs w:val="28"/>
                <w:lang w:eastAsia="ja-JP"/>
              </w:rPr>
            </w:pPr>
            <w:r>
              <w:rPr>
                <w:rFonts w:ascii="Arial" w:eastAsia="MS Mincho" w:hAnsi="Arial" w:cs="Arial"/>
                <w:sz w:val="24"/>
                <w:szCs w:val="28"/>
                <w:lang w:eastAsia="ja-JP"/>
              </w:rPr>
              <w:t>Listing who possesses research that may need securing and what vulnerabilities are posed by individuals themselves</w:t>
            </w:r>
          </w:p>
        </w:tc>
        <w:tc>
          <w:tcPr>
            <w:tcW w:w="2150" w:type="dxa"/>
            <w:tcBorders>
              <w:top w:val="single" w:sz="8" w:space="0" w:color="auto"/>
              <w:left w:val="nil"/>
              <w:bottom w:val="single" w:sz="8" w:space="0" w:color="auto"/>
              <w:right w:val="single" w:sz="8" w:space="0" w:color="auto"/>
            </w:tcBorders>
            <w:shd w:val="clear" w:color="auto" w:fill="FFFFFF" w:themeFill="background1"/>
            <w:vAlign w:val="center"/>
          </w:tcPr>
          <w:p w14:paraId="14F2265B" w14:textId="7E86F22E" w:rsidR="00D13455" w:rsidRPr="00DD13CE" w:rsidRDefault="00D13455" w:rsidP="005004F1">
            <w:pPr>
              <w:spacing w:after="0" w:line="240" w:lineRule="auto"/>
              <w:ind w:left="82"/>
              <w:rPr>
                <w:rFonts w:ascii="Arial" w:eastAsia="MS Mincho" w:hAnsi="Arial" w:cs="Arial"/>
                <w:sz w:val="24"/>
                <w:szCs w:val="28"/>
                <w:lang w:eastAsia="ja-JP"/>
              </w:rPr>
            </w:pPr>
          </w:p>
        </w:tc>
      </w:tr>
      <w:tr w:rsidR="00234A1A" w:rsidRPr="00DD13CE" w14:paraId="55B09FFE" w14:textId="77777777" w:rsidTr="3C5A8974">
        <w:trPr>
          <w:trHeight w:val="519"/>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13121006" w14:textId="5E04DC9F" w:rsidR="00234A1A" w:rsidRPr="00DD13CE" w:rsidRDefault="00DE5EF8" w:rsidP="00F505A2">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12:00pm</w:t>
            </w:r>
          </w:p>
        </w:tc>
        <w:tc>
          <w:tcPr>
            <w:tcW w:w="117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36FD8275" w14:textId="789AD468" w:rsidR="00234A1A" w:rsidRPr="00DD13CE" w:rsidRDefault="00DE5EF8" w:rsidP="008010E7">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1:00pm</w:t>
            </w:r>
          </w:p>
        </w:tc>
        <w:tc>
          <w:tcPr>
            <w:tcW w:w="612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4B307397" w14:textId="60FC3DD3" w:rsidR="00234A1A" w:rsidRPr="0083778F" w:rsidRDefault="00234A1A" w:rsidP="00A91A25">
            <w:pPr>
              <w:spacing w:after="0" w:line="240" w:lineRule="auto"/>
              <w:rPr>
                <w:rFonts w:ascii="Arial" w:eastAsia="Calibri" w:hAnsi="Arial" w:cs="Arial"/>
                <w:b/>
                <w:bCs/>
                <w:sz w:val="24"/>
                <w:szCs w:val="24"/>
              </w:rPr>
            </w:pPr>
            <w:r w:rsidRPr="0083778F">
              <w:rPr>
                <w:rFonts w:ascii="Arial" w:eastAsia="Calibri" w:hAnsi="Arial" w:cs="Arial"/>
                <w:b/>
                <w:bCs/>
                <w:sz w:val="24"/>
                <w:szCs w:val="24"/>
              </w:rPr>
              <w:t xml:space="preserve">Lunch </w:t>
            </w:r>
          </w:p>
        </w:tc>
        <w:tc>
          <w:tcPr>
            <w:tcW w:w="2150" w:type="dxa"/>
            <w:tcBorders>
              <w:top w:val="single" w:sz="8" w:space="0" w:color="auto"/>
              <w:left w:val="nil"/>
              <w:bottom w:val="single" w:sz="8" w:space="0" w:color="auto"/>
              <w:right w:val="single" w:sz="8" w:space="0" w:color="auto"/>
            </w:tcBorders>
            <w:shd w:val="clear" w:color="auto" w:fill="DAEEF3"/>
            <w:vAlign w:val="center"/>
          </w:tcPr>
          <w:p w14:paraId="1CCF3F00" w14:textId="77777777" w:rsidR="00234A1A" w:rsidRPr="00234A1A" w:rsidRDefault="00234A1A" w:rsidP="00F505A2">
            <w:pPr>
              <w:spacing w:after="0" w:line="240" w:lineRule="auto"/>
              <w:ind w:left="82"/>
              <w:rPr>
                <w:rFonts w:ascii="Arial" w:eastAsia="MS Mincho" w:hAnsi="Arial" w:cs="Arial"/>
                <w:sz w:val="24"/>
                <w:szCs w:val="28"/>
                <w:lang w:eastAsia="ja-JP"/>
              </w:rPr>
            </w:pPr>
          </w:p>
        </w:tc>
      </w:tr>
      <w:tr w:rsidR="000341C6" w:rsidRPr="00DD13CE" w14:paraId="669D3313" w14:textId="77777777" w:rsidTr="3C5A8974">
        <w:trPr>
          <w:trHeight w:val="880"/>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243B040E" w14:textId="3EBF2A55" w:rsidR="000341C6" w:rsidRPr="00DD13CE" w:rsidRDefault="00375BBC" w:rsidP="000341C6">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1:00pm</w:t>
            </w:r>
          </w:p>
        </w:tc>
        <w:tc>
          <w:tcPr>
            <w:tcW w:w="117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0717424A" w14:textId="3615D0D4" w:rsidR="000341C6" w:rsidRPr="00DD13CE" w:rsidRDefault="0060554F" w:rsidP="000341C6">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2:00</w:t>
            </w:r>
            <w:r w:rsidR="00375BBC">
              <w:rPr>
                <w:rFonts w:ascii="Arial" w:eastAsia="MS Mincho" w:hAnsi="Arial" w:cs="Arial"/>
                <w:sz w:val="24"/>
                <w:szCs w:val="24"/>
                <w:lang w:eastAsia="ja-JP"/>
              </w:rPr>
              <w:t>pm</w:t>
            </w:r>
          </w:p>
        </w:tc>
        <w:tc>
          <w:tcPr>
            <w:tcW w:w="61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018386E" w14:textId="77777777" w:rsidR="0060554F" w:rsidRDefault="0060554F" w:rsidP="0060554F">
            <w:pPr>
              <w:spacing w:after="0" w:line="240" w:lineRule="auto"/>
              <w:contextualSpacing/>
              <w:rPr>
                <w:rFonts w:ascii="Arial" w:eastAsia="Calibri" w:hAnsi="Arial" w:cs="Arial"/>
                <w:b/>
                <w:bCs/>
                <w:sz w:val="24"/>
                <w:szCs w:val="24"/>
              </w:rPr>
            </w:pPr>
            <w:r w:rsidRPr="77F3843B">
              <w:rPr>
                <w:rFonts w:ascii="Arial" w:eastAsia="Calibri" w:hAnsi="Arial" w:cs="Arial"/>
                <w:b/>
                <w:bCs/>
                <w:sz w:val="24"/>
                <w:szCs w:val="24"/>
              </w:rPr>
              <w:t>Tying It All Together – Technology Control Plans</w:t>
            </w:r>
          </w:p>
          <w:p w14:paraId="2256C303" w14:textId="2C39911B" w:rsidR="007723D8" w:rsidRPr="0060554F" w:rsidRDefault="0060554F" w:rsidP="0060554F">
            <w:pPr>
              <w:pStyle w:val="ListParagraph"/>
              <w:numPr>
                <w:ilvl w:val="0"/>
                <w:numId w:val="29"/>
              </w:numPr>
              <w:spacing w:after="0" w:line="240" w:lineRule="auto"/>
              <w:rPr>
                <w:rFonts w:ascii="Arial" w:eastAsia="MS Mincho" w:hAnsi="Arial" w:cs="Arial"/>
                <w:b/>
                <w:bCs/>
                <w:sz w:val="24"/>
                <w:szCs w:val="28"/>
                <w:lang w:eastAsia="ja-JP"/>
              </w:rPr>
            </w:pPr>
            <w:r w:rsidRPr="0060554F">
              <w:rPr>
                <w:rFonts w:ascii="Arial" w:eastAsia="MS Mincho" w:hAnsi="Arial" w:cs="Arial"/>
                <w:sz w:val="24"/>
                <w:szCs w:val="24"/>
                <w:lang w:eastAsia="ja-JP"/>
              </w:rPr>
              <w:t>What are technology control plans?  What makes a good technology control plan? And what are the best practices for implementing them?</w:t>
            </w:r>
          </w:p>
        </w:tc>
        <w:tc>
          <w:tcPr>
            <w:tcW w:w="2150" w:type="dxa"/>
            <w:tcBorders>
              <w:top w:val="single" w:sz="8" w:space="0" w:color="auto"/>
              <w:left w:val="nil"/>
              <w:bottom w:val="single" w:sz="8" w:space="0" w:color="auto"/>
              <w:right w:val="single" w:sz="8" w:space="0" w:color="auto"/>
            </w:tcBorders>
            <w:shd w:val="clear" w:color="auto" w:fill="FFFFFF" w:themeFill="background1"/>
            <w:vAlign w:val="center"/>
          </w:tcPr>
          <w:p w14:paraId="7584116B" w14:textId="1A05D9DB" w:rsidR="000341C6" w:rsidRPr="00DD13CE" w:rsidRDefault="000341C6" w:rsidP="000341C6">
            <w:pPr>
              <w:spacing w:after="0" w:line="240" w:lineRule="auto"/>
              <w:ind w:left="82"/>
              <w:rPr>
                <w:rFonts w:ascii="Arial" w:eastAsia="MS Mincho" w:hAnsi="Arial" w:cs="Arial"/>
                <w:sz w:val="24"/>
                <w:szCs w:val="28"/>
                <w:lang w:eastAsia="ja-JP"/>
              </w:rPr>
            </w:pPr>
          </w:p>
        </w:tc>
      </w:tr>
      <w:tr w:rsidR="007C256D" w:rsidRPr="00DD13CE" w14:paraId="1D05892E" w14:textId="77777777" w:rsidTr="3C5A8974">
        <w:trPr>
          <w:trHeight w:val="970"/>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52049A98" w14:textId="14BF2EFB" w:rsidR="007C256D" w:rsidRDefault="0060554F"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2:00</w:t>
            </w:r>
            <w:r w:rsidR="00BA79D2">
              <w:rPr>
                <w:rFonts w:ascii="Arial" w:eastAsia="MS Mincho" w:hAnsi="Arial" w:cs="Arial"/>
                <w:sz w:val="24"/>
                <w:szCs w:val="24"/>
                <w:lang w:eastAsia="ja-JP"/>
              </w:rPr>
              <w:t>pm</w:t>
            </w:r>
          </w:p>
        </w:tc>
        <w:tc>
          <w:tcPr>
            <w:tcW w:w="117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15AB9562" w14:textId="0BC48E78" w:rsidR="007C256D" w:rsidRDefault="00BA79D2" w:rsidP="007C256D">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2:30pm</w:t>
            </w:r>
          </w:p>
        </w:tc>
        <w:tc>
          <w:tcPr>
            <w:tcW w:w="61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7B1CC5B" w14:textId="77777777" w:rsidR="0060554F" w:rsidRDefault="0060554F" w:rsidP="0060554F">
            <w:pPr>
              <w:spacing w:after="0" w:line="240" w:lineRule="auto"/>
              <w:contextualSpacing/>
              <w:rPr>
                <w:rFonts w:ascii="Arial" w:eastAsia="Calibri" w:hAnsi="Arial" w:cs="Arial"/>
                <w:b/>
                <w:bCs/>
                <w:sz w:val="24"/>
                <w:szCs w:val="24"/>
              </w:rPr>
            </w:pPr>
            <w:r>
              <w:rPr>
                <w:rFonts w:ascii="Arial" w:eastAsia="Calibri" w:hAnsi="Arial" w:cs="Arial"/>
                <w:b/>
                <w:bCs/>
                <w:sz w:val="24"/>
                <w:szCs w:val="24"/>
              </w:rPr>
              <w:t>Identifying How to Secure</w:t>
            </w:r>
          </w:p>
          <w:p w14:paraId="728E941C" w14:textId="3AF981D2" w:rsidR="00EA31B6" w:rsidRPr="0060554F" w:rsidRDefault="0060554F" w:rsidP="0060554F">
            <w:pPr>
              <w:pStyle w:val="ListParagraph"/>
              <w:numPr>
                <w:ilvl w:val="0"/>
                <w:numId w:val="29"/>
              </w:numPr>
              <w:spacing w:after="0" w:line="240" w:lineRule="auto"/>
              <w:rPr>
                <w:rFonts w:ascii="Arial" w:eastAsia="MS Mincho" w:hAnsi="Arial" w:cs="Arial"/>
                <w:sz w:val="24"/>
                <w:szCs w:val="24"/>
                <w:lang w:eastAsia="ja-JP"/>
              </w:rPr>
            </w:pPr>
            <w:r w:rsidRPr="0060554F">
              <w:rPr>
                <w:rFonts w:ascii="Arial" w:eastAsia="Calibri" w:hAnsi="Arial" w:cs="Arial"/>
                <w:sz w:val="24"/>
                <w:szCs w:val="24"/>
              </w:rPr>
              <w:t>Creating mechanisms to secure research in a variety of circumstances</w:t>
            </w:r>
          </w:p>
        </w:tc>
        <w:tc>
          <w:tcPr>
            <w:tcW w:w="2150" w:type="dxa"/>
            <w:tcBorders>
              <w:top w:val="single" w:sz="8" w:space="0" w:color="auto"/>
              <w:left w:val="nil"/>
              <w:bottom w:val="single" w:sz="8" w:space="0" w:color="auto"/>
              <w:right w:val="single" w:sz="8" w:space="0" w:color="auto"/>
            </w:tcBorders>
            <w:shd w:val="clear" w:color="auto" w:fill="FFFFFF" w:themeFill="background1"/>
            <w:vAlign w:val="center"/>
          </w:tcPr>
          <w:p w14:paraId="62D4E943" w14:textId="6D8365DF" w:rsidR="007C256D" w:rsidRPr="00FC305A" w:rsidRDefault="007C256D" w:rsidP="007C256D">
            <w:pPr>
              <w:spacing w:after="0" w:line="240" w:lineRule="auto"/>
              <w:ind w:left="82"/>
              <w:rPr>
                <w:rFonts w:ascii="Arial" w:eastAsia="MS Mincho" w:hAnsi="Arial" w:cs="Arial"/>
                <w:sz w:val="24"/>
                <w:szCs w:val="28"/>
                <w:lang w:eastAsia="ja-JP"/>
              </w:rPr>
            </w:pPr>
          </w:p>
        </w:tc>
      </w:tr>
      <w:tr w:rsidR="007C256D" w:rsidRPr="00DD13CE" w14:paraId="475A6D08" w14:textId="77777777" w:rsidTr="3C5A8974">
        <w:trPr>
          <w:trHeight w:val="591"/>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77FEA20C" w14:textId="56C600CC" w:rsidR="007C256D" w:rsidRPr="00DD13CE" w:rsidRDefault="007C256D"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2:30pm</w:t>
            </w:r>
          </w:p>
        </w:tc>
        <w:tc>
          <w:tcPr>
            <w:tcW w:w="117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7E9B9D44" w14:textId="50CEB513" w:rsidR="007C256D" w:rsidRPr="00DD13CE" w:rsidRDefault="007C256D" w:rsidP="007C256D">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2:45pm</w:t>
            </w:r>
          </w:p>
        </w:tc>
        <w:tc>
          <w:tcPr>
            <w:tcW w:w="612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32ED4419" w14:textId="2A3225FE" w:rsidR="007C256D" w:rsidRPr="00EE155A" w:rsidRDefault="00531CDF" w:rsidP="007C256D">
            <w:pPr>
              <w:spacing w:after="0" w:line="240" w:lineRule="auto"/>
              <w:contextualSpacing/>
              <w:rPr>
                <w:rFonts w:ascii="Arial" w:eastAsia="Calibri" w:hAnsi="Arial" w:cs="Arial"/>
                <w:b/>
                <w:bCs/>
                <w:sz w:val="24"/>
                <w:szCs w:val="24"/>
              </w:rPr>
            </w:pPr>
            <w:r>
              <w:rPr>
                <w:rFonts w:ascii="Arial" w:eastAsia="Calibri" w:hAnsi="Arial" w:cs="Arial"/>
                <w:b/>
                <w:bCs/>
                <w:sz w:val="24"/>
                <w:szCs w:val="24"/>
              </w:rPr>
              <w:t xml:space="preserve">Coffee </w:t>
            </w:r>
            <w:r w:rsidR="007C256D" w:rsidRPr="001E6BEA">
              <w:rPr>
                <w:rFonts w:ascii="Arial" w:eastAsia="Calibri" w:hAnsi="Arial" w:cs="Arial"/>
                <w:b/>
                <w:bCs/>
                <w:sz w:val="24"/>
                <w:szCs w:val="24"/>
              </w:rPr>
              <w:t xml:space="preserve">Break </w:t>
            </w:r>
            <w:r w:rsidR="007C256D" w:rsidRPr="001E6BEA">
              <w:rPr>
                <w:rFonts w:ascii="Arial" w:eastAsia="Calibri" w:hAnsi="Arial" w:cs="Arial"/>
                <w:b/>
                <w:bCs/>
                <w:sz w:val="24"/>
                <w:szCs w:val="24"/>
              </w:rPr>
              <w:tab/>
            </w:r>
          </w:p>
        </w:tc>
        <w:tc>
          <w:tcPr>
            <w:tcW w:w="2150" w:type="dxa"/>
            <w:tcBorders>
              <w:top w:val="single" w:sz="8" w:space="0" w:color="auto"/>
              <w:left w:val="nil"/>
              <w:bottom w:val="single" w:sz="8" w:space="0" w:color="auto"/>
              <w:right w:val="single" w:sz="8" w:space="0" w:color="auto"/>
            </w:tcBorders>
            <w:shd w:val="clear" w:color="auto" w:fill="DAEEF3"/>
            <w:vAlign w:val="center"/>
          </w:tcPr>
          <w:p w14:paraId="535A3970" w14:textId="77777777" w:rsidR="007C256D" w:rsidRPr="00DD13CE" w:rsidRDefault="007C256D" w:rsidP="007C256D">
            <w:pPr>
              <w:spacing w:after="0" w:line="240" w:lineRule="auto"/>
              <w:ind w:left="81"/>
              <w:rPr>
                <w:rFonts w:ascii="Arial" w:eastAsia="MS Mincho" w:hAnsi="Arial" w:cs="Arial"/>
                <w:b/>
                <w:sz w:val="24"/>
                <w:szCs w:val="24"/>
                <w:lang w:eastAsia="ja-JP"/>
              </w:rPr>
            </w:pPr>
          </w:p>
        </w:tc>
      </w:tr>
      <w:tr w:rsidR="007C256D" w:rsidRPr="00DD13CE" w14:paraId="75177A5F" w14:textId="77777777" w:rsidTr="3C5A8974">
        <w:trPr>
          <w:trHeight w:val="970"/>
          <w:tblHeader/>
          <w:jc w:val="center"/>
        </w:trPr>
        <w:tc>
          <w:tcPr>
            <w:tcW w:w="134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5EB24BC1" w14:textId="4F9C25AF" w:rsidR="007C256D" w:rsidRPr="00DD13CE" w:rsidRDefault="0060554F"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2:45pm</w:t>
            </w:r>
          </w:p>
        </w:tc>
        <w:tc>
          <w:tcPr>
            <w:tcW w:w="117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791118F4" w14:textId="2A359ABB" w:rsidR="007C256D" w:rsidRPr="00DD13CE" w:rsidRDefault="0060554F" w:rsidP="007C256D">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3</w:t>
            </w:r>
            <w:r w:rsidR="007C256D">
              <w:rPr>
                <w:rFonts w:ascii="Arial" w:eastAsia="MS Mincho" w:hAnsi="Arial" w:cs="Arial"/>
                <w:sz w:val="24"/>
                <w:szCs w:val="24"/>
                <w:lang w:eastAsia="ja-JP"/>
              </w:rPr>
              <w:t>:30pm</w:t>
            </w:r>
          </w:p>
        </w:tc>
        <w:tc>
          <w:tcPr>
            <w:tcW w:w="612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D6E65BB" w14:textId="77777777" w:rsidR="0060554F" w:rsidRDefault="0060554F" w:rsidP="0060554F">
            <w:pPr>
              <w:pStyle w:val="PlainText"/>
              <w:rPr>
                <w:rFonts w:ascii="Arial" w:eastAsia="Times New Roman" w:hAnsi="Arial" w:cs="Arial"/>
                <w:b/>
                <w:bCs/>
                <w:sz w:val="24"/>
                <w:szCs w:val="24"/>
              </w:rPr>
            </w:pPr>
            <w:r>
              <w:rPr>
                <w:rFonts w:ascii="Arial" w:eastAsia="Times New Roman" w:hAnsi="Arial" w:cs="Arial"/>
                <w:b/>
                <w:bCs/>
                <w:sz w:val="24"/>
                <w:szCs w:val="24"/>
              </w:rPr>
              <w:t>Cataloging Collaboration (Discussion)</w:t>
            </w:r>
          </w:p>
          <w:p w14:paraId="1FF753C9" w14:textId="7F418993" w:rsidR="007C256D" w:rsidRPr="007C256D" w:rsidRDefault="0060554F" w:rsidP="0060554F">
            <w:pPr>
              <w:pStyle w:val="ListParagraph"/>
              <w:numPr>
                <w:ilvl w:val="0"/>
                <w:numId w:val="30"/>
              </w:numPr>
              <w:spacing w:after="0" w:line="240" w:lineRule="auto"/>
              <w:rPr>
                <w:rFonts w:ascii="Arial" w:eastAsia="Calibri" w:hAnsi="Arial" w:cs="Arial"/>
                <w:b/>
                <w:bCs/>
                <w:sz w:val="24"/>
                <w:szCs w:val="24"/>
              </w:rPr>
            </w:pPr>
            <w:r>
              <w:rPr>
                <w:rFonts w:ascii="Arial" w:eastAsia="Times New Roman" w:hAnsi="Arial" w:cs="Arial"/>
                <w:sz w:val="24"/>
                <w:szCs w:val="24"/>
              </w:rPr>
              <w:t>List all the different types of collaboration that you engage in</w:t>
            </w:r>
          </w:p>
        </w:tc>
        <w:tc>
          <w:tcPr>
            <w:tcW w:w="2150" w:type="dxa"/>
            <w:tcBorders>
              <w:top w:val="single" w:sz="8" w:space="0" w:color="auto"/>
              <w:left w:val="nil"/>
              <w:bottom w:val="single" w:sz="8" w:space="0" w:color="auto"/>
              <w:right w:val="single" w:sz="8" w:space="0" w:color="auto"/>
            </w:tcBorders>
            <w:shd w:val="clear" w:color="auto" w:fill="FFFFFF" w:themeFill="background1"/>
            <w:vAlign w:val="center"/>
          </w:tcPr>
          <w:p w14:paraId="6E560555" w14:textId="64E80882" w:rsidR="007C256D" w:rsidRPr="00DD13CE" w:rsidRDefault="00544D79" w:rsidP="007C256D">
            <w:pPr>
              <w:spacing w:after="0" w:line="240" w:lineRule="auto"/>
              <w:ind w:left="81"/>
              <w:rPr>
                <w:rFonts w:ascii="Arial" w:eastAsia="MS Mincho" w:hAnsi="Arial" w:cs="Arial"/>
                <w:sz w:val="24"/>
                <w:szCs w:val="24"/>
                <w:lang w:eastAsia="ja-JP"/>
              </w:rPr>
            </w:pPr>
            <w:r>
              <w:rPr>
                <w:rFonts w:ascii="Arial" w:eastAsia="MS Mincho" w:hAnsi="Arial" w:cs="Arial"/>
                <w:sz w:val="24"/>
                <w:szCs w:val="24"/>
                <w:lang w:eastAsia="ja-JP"/>
              </w:rPr>
              <w:t xml:space="preserve"> </w:t>
            </w:r>
          </w:p>
        </w:tc>
      </w:tr>
      <w:tr w:rsidR="007C256D" w:rsidRPr="00DD13CE" w14:paraId="3D5513B2" w14:textId="77777777" w:rsidTr="3C5A8974">
        <w:trPr>
          <w:trHeight w:val="576"/>
          <w:jc w:val="center"/>
        </w:trPr>
        <w:tc>
          <w:tcPr>
            <w:tcW w:w="2510" w:type="dxa"/>
            <w:gridSpan w:val="2"/>
            <w:tcBorders>
              <w:top w:val="single" w:sz="8" w:space="0" w:color="auto"/>
              <w:left w:val="single" w:sz="8" w:space="0" w:color="auto"/>
              <w:bottom w:val="single" w:sz="8" w:space="0" w:color="auto"/>
              <w:right w:val="single" w:sz="8" w:space="0" w:color="auto"/>
            </w:tcBorders>
            <w:shd w:val="clear" w:color="auto" w:fill="B8CCE4"/>
            <w:noWrap/>
            <w:tcMar>
              <w:top w:w="0" w:type="dxa"/>
              <w:left w:w="108" w:type="dxa"/>
              <w:bottom w:w="0" w:type="dxa"/>
              <w:right w:w="108" w:type="dxa"/>
            </w:tcMar>
            <w:vAlign w:val="center"/>
          </w:tcPr>
          <w:p w14:paraId="18608C1B" w14:textId="5A8EFAC7" w:rsidR="007C256D" w:rsidRPr="00DD13CE" w:rsidRDefault="007C256D" w:rsidP="007C256D">
            <w:pPr>
              <w:spacing w:after="0" w:line="240" w:lineRule="auto"/>
              <w:jc w:val="center"/>
              <w:rPr>
                <w:rFonts w:ascii="Arial" w:eastAsia="MS Mincho" w:hAnsi="Arial" w:cs="Arial"/>
                <w:sz w:val="24"/>
                <w:szCs w:val="24"/>
                <w:lang w:eastAsia="ja-JP"/>
              </w:rPr>
            </w:pPr>
          </w:p>
        </w:tc>
        <w:tc>
          <w:tcPr>
            <w:tcW w:w="6120"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tcPr>
          <w:p w14:paraId="4AEBA27A" w14:textId="77777777" w:rsidR="007C256D" w:rsidRPr="00C44AF3" w:rsidRDefault="007C256D" w:rsidP="007C256D">
            <w:pPr>
              <w:spacing w:after="0" w:line="240" w:lineRule="auto"/>
              <w:rPr>
                <w:rFonts w:ascii="Arial" w:eastAsia="MS Mincho" w:hAnsi="Arial" w:cs="Arial"/>
                <w:bCs/>
                <w:i/>
                <w:iCs/>
                <w:sz w:val="24"/>
                <w:szCs w:val="24"/>
                <w:highlight w:val="yellow"/>
                <w:lang w:eastAsia="ja-JP"/>
              </w:rPr>
            </w:pPr>
            <w:r w:rsidRPr="00C44AF3">
              <w:rPr>
                <w:rFonts w:ascii="Arial" w:eastAsia="MS Mincho" w:hAnsi="Arial" w:cs="Arial"/>
                <w:bCs/>
                <w:i/>
                <w:iCs/>
                <w:sz w:val="24"/>
                <w:szCs w:val="24"/>
                <w:lang w:eastAsia="ja-JP"/>
              </w:rPr>
              <w:t>Adjourn</w:t>
            </w:r>
          </w:p>
        </w:tc>
        <w:tc>
          <w:tcPr>
            <w:tcW w:w="2150" w:type="dxa"/>
            <w:tcBorders>
              <w:top w:val="single" w:sz="8" w:space="0" w:color="auto"/>
              <w:left w:val="nil"/>
              <w:bottom w:val="single" w:sz="8" w:space="0" w:color="auto"/>
              <w:right w:val="single" w:sz="8" w:space="0" w:color="auto"/>
            </w:tcBorders>
            <w:shd w:val="clear" w:color="auto" w:fill="B8CCE4"/>
            <w:vAlign w:val="center"/>
          </w:tcPr>
          <w:p w14:paraId="4CC504C7" w14:textId="77777777" w:rsidR="007C256D" w:rsidRPr="00DD13CE" w:rsidRDefault="007C256D" w:rsidP="007C256D">
            <w:pPr>
              <w:spacing w:after="0" w:line="240" w:lineRule="auto"/>
              <w:rPr>
                <w:rFonts w:ascii="Arial" w:eastAsia="MS Mincho" w:hAnsi="Arial" w:cs="Arial"/>
                <w:i/>
                <w:iCs/>
                <w:sz w:val="24"/>
                <w:szCs w:val="28"/>
                <w:lang w:eastAsia="ja-JP"/>
              </w:rPr>
            </w:pPr>
          </w:p>
        </w:tc>
      </w:tr>
    </w:tbl>
    <w:p w14:paraId="7EBA45EA" w14:textId="77777777" w:rsidR="00F244B9" w:rsidRDefault="00F244B9" w:rsidP="005004F1">
      <w:pPr>
        <w:spacing w:after="0" w:line="240" w:lineRule="auto"/>
        <w:rPr>
          <w:rFonts w:ascii="Arial" w:eastAsia="MS Mincho" w:hAnsi="Arial" w:cs="Arial"/>
          <w:b/>
          <w:bCs/>
          <w:sz w:val="28"/>
          <w:szCs w:val="28"/>
          <w:lang w:eastAsia="ja-JP"/>
        </w:rPr>
      </w:pPr>
    </w:p>
    <w:p w14:paraId="203F0C67" w14:textId="77777777" w:rsidR="00F244B9" w:rsidRDefault="00F244B9">
      <w:pPr>
        <w:rPr>
          <w:rFonts w:ascii="Arial" w:eastAsia="MS Mincho" w:hAnsi="Arial" w:cs="Arial"/>
          <w:b/>
          <w:bCs/>
          <w:sz w:val="28"/>
          <w:szCs w:val="28"/>
          <w:lang w:eastAsia="ja-JP"/>
        </w:rPr>
      </w:pPr>
      <w:r>
        <w:rPr>
          <w:rFonts w:ascii="Arial" w:eastAsia="MS Mincho" w:hAnsi="Arial" w:cs="Arial"/>
          <w:b/>
          <w:bCs/>
          <w:sz w:val="28"/>
          <w:szCs w:val="28"/>
          <w:lang w:eastAsia="ja-JP"/>
        </w:rPr>
        <w:br w:type="page"/>
      </w:r>
    </w:p>
    <w:p w14:paraId="40BC708E" w14:textId="77777777" w:rsidR="001B1C48" w:rsidRPr="00DD13CE" w:rsidRDefault="001B1C48" w:rsidP="003D59F8">
      <w:pPr>
        <w:spacing w:after="0" w:line="240" w:lineRule="auto"/>
        <w:jc w:val="center"/>
        <w:rPr>
          <w:rFonts w:ascii="Arial" w:eastAsia="MS Mincho" w:hAnsi="Arial" w:cs="Arial"/>
          <w:b/>
          <w:bCs/>
          <w:sz w:val="28"/>
          <w:szCs w:val="28"/>
          <w:lang w:eastAsia="ja-JP"/>
        </w:rPr>
      </w:pPr>
      <w:r>
        <w:rPr>
          <w:rFonts w:ascii="Arial" w:eastAsia="MS Mincho" w:hAnsi="Arial" w:cs="Arial"/>
          <w:b/>
          <w:bCs/>
          <w:sz w:val="28"/>
          <w:szCs w:val="28"/>
          <w:lang w:eastAsia="ja-JP"/>
        </w:rPr>
        <w:t>Best Practices in Research Security</w:t>
      </w:r>
    </w:p>
    <w:p w14:paraId="1836D3AD" w14:textId="35A3B920" w:rsidR="001B1C48" w:rsidRPr="00C7794C" w:rsidRDefault="001B1C48" w:rsidP="001B1C48">
      <w:pPr>
        <w:spacing w:after="0" w:line="240" w:lineRule="auto"/>
        <w:jc w:val="center"/>
        <w:rPr>
          <w:rFonts w:ascii="Arial" w:eastAsia="MS Mincho" w:hAnsi="Arial" w:cs="Arial"/>
          <w:i/>
          <w:iCs/>
          <w:sz w:val="26"/>
          <w:szCs w:val="26"/>
          <w:lang w:eastAsia="ja-JP"/>
        </w:rPr>
      </w:pPr>
      <w:r>
        <w:rPr>
          <w:rFonts w:ascii="Arial" w:eastAsia="MS Mincho" w:hAnsi="Arial" w:cs="Arial"/>
          <w:sz w:val="26"/>
          <w:szCs w:val="26"/>
          <w:lang w:eastAsia="ja-JP"/>
        </w:rPr>
        <w:t>Day Three</w:t>
      </w:r>
      <w:r w:rsidR="00AA3200">
        <w:rPr>
          <w:rFonts w:ascii="Arial" w:eastAsia="MS Mincho" w:hAnsi="Arial" w:cs="Arial"/>
          <w:sz w:val="26"/>
          <w:szCs w:val="26"/>
          <w:lang w:eastAsia="ja-JP"/>
        </w:rPr>
        <w:t xml:space="preserve"> – A Look Outside</w:t>
      </w:r>
    </w:p>
    <w:tbl>
      <w:tblPr>
        <w:tblpPr w:leftFromText="180" w:rightFromText="180" w:vertAnchor="page" w:horzAnchor="margin" w:tblpXSpec="center" w:tblpY="2543"/>
        <w:tblW w:w="10780" w:type="dxa"/>
        <w:tblLayout w:type="fixed"/>
        <w:tblCellMar>
          <w:left w:w="0" w:type="dxa"/>
          <w:right w:w="0" w:type="dxa"/>
        </w:tblCellMar>
        <w:tblLook w:val="0000" w:firstRow="0" w:lastRow="0" w:firstColumn="0" w:lastColumn="0" w:noHBand="0" w:noVBand="0"/>
      </w:tblPr>
      <w:tblGrid>
        <w:gridCol w:w="1250"/>
        <w:gridCol w:w="1170"/>
        <w:gridCol w:w="5850"/>
        <w:gridCol w:w="2510"/>
      </w:tblGrid>
      <w:tr w:rsidR="0048439B" w:rsidRPr="00DD13CE" w14:paraId="0556CC9B" w14:textId="77777777" w:rsidTr="3C5A8974">
        <w:trPr>
          <w:trHeight w:val="360"/>
          <w:tblHeader/>
        </w:trPr>
        <w:tc>
          <w:tcPr>
            <w:tcW w:w="1250" w:type="dxa"/>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7ADAD659" w14:textId="313D32F1" w:rsidR="0048439B" w:rsidRPr="00DD13CE" w:rsidRDefault="0048439B" w:rsidP="005004F1">
            <w:pPr>
              <w:spacing w:after="0" w:line="240" w:lineRule="auto"/>
              <w:jc w:val="center"/>
              <w:rPr>
                <w:rFonts w:ascii="Arial" w:eastAsia="MS Mincho" w:hAnsi="Arial" w:cs="Arial"/>
                <w:b/>
                <w:bCs/>
                <w:szCs w:val="24"/>
                <w:lang w:eastAsia="ja-JP"/>
              </w:rPr>
            </w:pPr>
            <w:r w:rsidRPr="00DD13CE">
              <w:rPr>
                <w:rFonts w:ascii="Arial" w:eastAsia="MS Mincho" w:hAnsi="Arial" w:cs="Arial"/>
                <w:b/>
                <w:bCs/>
                <w:szCs w:val="24"/>
                <w:lang w:eastAsia="ja-JP"/>
              </w:rPr>
              <w:t>Start</w:t>
            </w:r>
          </w:p>
        </w:tc>
        <w:tc>
          <w:tcPr>
            <w:tcW w:w="1170" w:type="dxa"/>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center"/>
          </w:tcPr>
          <w:p w14:paraId="385E082C" w14:textId="63AE6035" w:rsidR="0048439B" w:rsidRPr="00DD13CE" w:rsidRDefault="0048439B" w:rsidP="005004F1">
            <w:pPr>
              <w:tabs>
                <w:tab w:val="left" w:pos="575"/>
              </w:tabs>
              <w:spacing w:after="0" w:line="240" w:lineRule="auto"/>
              <w:jc w:val="center"/>
              <w:rPr>
                <w:rFonts w:ascii="Arial" w:eastAsia="MS Mincho" w:hAnsi="Arial" w:cs="Arial"/>
                <w:b/>
                <w:bCs/>
                <w:szCs w:val="24"/>
                <w:lang w:eastAsia="ja-JP"/>
              </w:rPr>
            </w:pPr>
            <w:r w:rsidRPr="00DD13CE">
              <w:rPr>
                <w:rFonts w:ascii="Arial" w:eastAsia="MS Mincho" w:hAnsi="Arial" w:cs="Arial"/>
                <w:b/>
                <w:bCs/>
                <w:szCs w:val="24"/>
                <w:lang w:eastAsia="ja-JP"/>
              </w:rPr>
              <w:t>End</w:t>
            </w:r>
          </w:p>
        </w:tc>
        <w:tc>
          <w:tcPr>
            <w:tcW w:w="585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tcPr>
          <w:p w14:paraId="0A6C52EF" w14:textId="2C04A14D" w:rsidR="0048439B" w:rsidRPr="00DD13CE" w:rsidRDefault="0048439B" w:rsidP="005004F1">
            <w:pPr>
              <w:spacing w:after="0" w:line="240" w:lineRule="auto"/>
              <w:rPr>
                <w:rFonts w:ascii="Arial" w:eastAsia="MS Mincho" w:hAnsi="Arial" w:cs="Arial"/>
                <w:b/>
                <w:bCs/>
                <w:szCs w:val="24"/>
                <w:lang w:eastAsia="ja-JP"/>
              </w:rPr>
            </w:pPr>
            <w:r w:rsidRPr="00DD13CE">
              <w:rPr>
                <w:rFonts w:ascii="Arial" w:eastAsia="MS Mincho" w:hAnsi="Arial" w:cs="Arial"/>
                <w:b/>
                <w:bCs/>
                <w:szCs w:val="24"/>
                <w:lang w:eastAsia="ja-JP"/>
              </w:rPr>
              <w:t>Presentation/Session</w:t>
            </w:r>
          </w:p>
        </w:tc>
        <w:tc>
          <w:tcPr>
            <w:tcW w:w="2510" w:type="dxa"/>
            <w:tcBorders>
              <w:top w:val="single" w:sz="8" w:space="0" w:color="auto"/>
              <w:left w:val="nil"/>
              <w:bottom w:val="single" w:sz="8" w:space="0" w:color="auto"/>
              <w:right w:val="single" w:sz="8" w:space="0" w:color="auto"/>
            </w:tcBorders>
            <w:shd w:val="clear" w:color="auto" w:fill="C6D9F1"/>
            <w:vAlign w:val="center"/>
          </w:tcPr>
          <w:p w14:paraId="78B65138" w14:textId="296D71EE" w:rsidR="0048439B" w:rsidRPr="00DD13CE" w:rsidRDefault="0048439B" w:rsidP="005004F1">
            <w:pPr>
              <w:spacing w:after="0" w:line="240" w:lineRule="auto"/>
              <w:ind w:left="82"/>
              <w:rPr>
                <w:rFonts w:ascii="Arial" w:eastAsia="MS Mincho" w:hAnsi="Arial" w:cs="Arial"/>
                <w:b/>
                <w:bCs/>
                <w:szCs w:val="24"/>
                <w:lang w:eastAsia="ja-JP"/>
              </w:rPr>
            </w:pPr>
            <w:r w:rsidRPr="00DD13CE">
              <w:rPr>
                <w:rFonts w:ascii="Arial" w:eastAsia="MS Mincho" w:hAnsi="Arial" w:cs="Arial"/>
                <w:b/>
                <w:bCs/>
                <w:szCs w:val="24"/>
                <w:lang w:eastAsia="ja-JP"/>
              </w:rPr>
              <w:t>Speaker</w:t>
            </w:r>
          </w:p>
        </w:tc>
      </w:tr>
      <w:tr w:rsidR="000278F6" w:rsidRPr="00DD13CE" w14:paraId="67C3BD1E" w14:textId="77777777" w:rsidTr="3C5A8974">
        <w:trPr>
          <w:trHeight w:val="360"/>
        </w:trPr>
        <w:tc>
          <w:tcPr>
            <w:tcW w:w="1250"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1F926FD8" w14:textId="7F8D3F52" w:rsidR="000278F6" w:rsidRPr="00DD13CE" w:rsidRDefault="000278F6" w:rsidP="005004F1">
            <w:pPr>
              <w:spacing w:after="0" w:line="240" w:lineRule="auto"/>
              <w:jc w:val="center"/>
              <w:rPr>
                <w:rFonts w:ascii="Arial" w:eastAsia="MS Mincho" w:hAnsi="Arial" w:cs="Arial"/>
                <w:sz w:val="24"/>
                <w:szCs w:val="24"/>
                <w:lang w:eastAsia="ja-JP"/>
              </w:rPr>
            </w:pPr>
          </w:p>
        </w:tc>
        <w:tc>
          <w:tcPr>
            <w:tcW w:w="117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4FD97FD8" w14:textId="2DCB7DEC" w:rsidR="000278F6" w:rsidRPr="00DD13CE" w:rsidRDefault="000278F6" w:rsidP="005004F1">
            <w:pPr>
              <w:tabs>
                <w:tab w:val="left" w:pos="575"/>
              </w:tabs>
              <w:spacing w:after="0" w:line="240" w:lineRule="auto"/>
              <w:jc w:val="center"/>
              <w:rPr>
                <w:rFonts w:ascii="Arial" w:eastAsia="MS Mincho" w:hAnsi="Arial" w:cs="Arial"/>
                <w:sz w:val="24"/>
                <w:szCs w:val="24"/>
                <w:lang w:eastAsia="ja-JP"/>
              </w:rPr>
            </w:pPr>
          </w:p>
        </w:tc>
        <w:tc>
          <w:tcPr>
            <w:tcW w:w="585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660A5B28" w14:textId="7AF20B9F" w:rsidR="000278F6" w:rsidRPr="00DD13CE" w:rsidRDefault="00487625" w:rsidP="005004F1">
            <w:pPr>
              <w:spacing w:after="0" w:line="240" w:lineRule="auto"/>
              <w:rPr>
                <w:rFonts w:ascii="Arial" w:eastAsia="MS Mincho" w:hAnsi="Arial" w:cs="Arial"/>
                <w:i/>
                <w:iCs/>
                <w:sz w:val="24"/>
                <w:szCs w:val="24"/>
                <w:lang w:eastAsia="ja-JP"/>
              </w:rPr>
            </w:pPr>
            <w:r>
              <w:rPr>
                <w:rFonts w:ascii="Arial" w:eastAsia="MS Mincho" w:hAnsi="Arial" w:cs="Arial"/>
                <w:i/>
                <w:iCs/>
                <w:szCs w:val="24"/>
                <w:lang w:eastAsia="ja-JP"/>
              </w:rPr>
              <w:t>Participant arrival</w:t>
            </w:r>
          </w:p>
        </w:tc>
        <w:tc>
          <w:tcPr>
            <w:tcW w:w="2510" w:type="dxa"/>
            <w:tcBorders>
              <w:top w:val="single" w:sz="8" w:space="0" w:color="auto"/>
              <w:left w:val="nil"/>
              <w:bottom w:val="single" w:sz="8" w:space="0" w:color="auto"/>
              <w:right w:val="single" w:sz="8" w:space="0" w:color="auto"/>
            </w:tcBorders>
            <w:shd w:val="clear" w:color="auto" w:fill="DAEEF3"/>
            <w:vAlign w:val="center"/>
          </w:tcPr>
          <w:p w14:paraId="3657F7A1" w14:textId="063F06B3" w:rsidR="000278F6" w:rsidRPr="00DD13CE" w:rsidRDefault="000278F6" w:rsidP="005004F1">
            <w:pPr>
              <w:spacing w:after="0" w:line="240" w:lineRule="auto"/>
              <w:ind w:left="81"/>
              <w:rPr>
                <w:rFonts w:ascii="Arial" w:eastAsia="MS Mincho" w:hAnsi="Arial" w:cs="Arial"/>
                <w:sz w:val="24"/>
                <w:szCs w:val="24"/>
                <w:lang w:eastAsia="ja-JP"/>
              </w:rPr>
            </w:pPr>
          </w:p>
        </w:tc>
      </w:tr>
      <w:tr w:rsidR="0048439B" w:rsidRPr="00DD13CE" w14:paraId="01A7ACA6" w14:textId="77777777" w:rsidTr="3C5A8974">
        <w:trPr>
          <w:trHeight w:val="568"/>
          <w:tblHeader/>
        </w:trPr>
        <w:tc>
          <w:tcPr>
            <w:tcW w:w="125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11A904BD" w14:textId="56C7CB2C" w:rsidR="0048439B" w:rsidRPr="00DD13CE" w:rsidRDefault="008645F4"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9:00am</w:t>
            </w:r>
          </w:p>
        </w:tc>
        <w:tc>
          <w:tcPr>
            <w:tcW w:w="117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1C279423" w14:textId="701DC86B" w:rsidR="0048439B" w:rsidRPr="00DD13CE" w:rsidRDefault="008645F4"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9:15am</w:t>
            </w:r>
          </w:p>
        </w:tc>
        <w:tc>
          <w:tcPr>
            <w:tcW w:w="58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56AD583" w14:textId="7B7ABFA1" w:rsidR="0048439B" w:rsidRPr="00DD13CE" w:rsidRDefault="00487625" w:rsidP="005004F1">
            <w:pPr>
              <w:spacing w:after="0" w:line="240" w:lineRule="auto"/>
              <w:rPr>
                <w:rFonts w:ascii="Arial" w:eastAsia="Calibri" w:hAnsi="Arial" w:cs="Arial"/>
                <w:b/>
                <w:bCs/>
                <w:sz w:val="24"/>
                <w:szCs w:val="24"/>
              </w:rPr>
            </w:pPr>
            <w:r>
              <w:rPr>
                <w:rFonts w:ascii="Arial" w:eastAsia="Calibri" w:hAnsi="Arial" w:cs="Arial"/>
                <w:b/>
                <w:bCs/>
                <w:sz w:val="24"/>
                <w:szCs w:val="24"/>
              </w:rPr>
              <w:t>Recap</w:t>
            </w:r>
            <w:r w:rsidR="0048439B" w:rsidRPr="00DD13CE">
              <w:rPr>
                <w:rFonts w:ascii="Arial" w:eastAsia="Calibri" w:hAnsi="Arial" w:cs="Arial"/>
                <w:b/>
                <w:bCs/>
                <w:sz w:val="24"/>
                <w:szCs w:val="24"/>
              </w:rPr>
              <w:t xml:space="preserve"> </w:t>
            </w:r>
            <w:r w:rsidR="009E4EE7">
              <w:rPr>
                <w:rFonts w:ascii="Arial" w:eastAsia="Calibri" w:hAnsi="Arial" w:cs="Arial"/>
                <w:b/>
                <w:bCs/>
                <w:sz w:val="24"/>
                <w:szCs w:val="24"/>
              </w:rPr>
              <w:t xml:space="preserve">of Day 2 </w:t>
            </w:r>
            <w:r w:rsidR="0048439B" w:rsidRPr="00DD13CE">
              <w:rPr>
                <w:rFonts w:ascii="Arial" w:eastAsia="Calibri" w:hAnsi="Arial" w:cs="Arial"/>
                <w:b/>
                <w:bCs/>
                <w:sz w:val="24"/>
                <w:szCs w:val="24"/>
              </w:rPr>
              <w:t xml:space="preserve">and Overview of Day </w:t>
            </w:r>
            <w:r w:rsidR="00C8055D" w:rsidRPr="00DD13CE">
              <w:rPr>
                <w:rFonts w:ascii="Arial" w:eastAsia="Calibri" w:hAnsi="Arial" w:cs="Arial"/>
                <w:b/>
                <w:bCs/>
                <w:sz w:val="24"/>
                <w:szCs w:val="24"/>
              </w:rPr>
              <w:t>3</w:t>
            </w:r>
          </w:p>
        </w:tc>
        <w:tc>
          <w:tcPr>
            <w:tcW w:w="2510" w:type="dxa"/>
            <w:tcBorders>
              <w:top w:val="single" w:sz="8" w:space="0" w:color="auto"/>
              <w:left w:val="nil"/>
              <w:bottom w:val="single" w:sz="8" w:space="0" w:color="auto"/>
              <w:right w:val="single" w:sz="8" w:space="0" w:color="auto"/>
            </w:tcBorders>
            <w:shd w:val="clear" w:color="auto" w:fill="FFFFFF" w:themeFill="background1"/>
            <w:vAlign w:val="center"/>
          </w:tcPr>
          <w:p w14:paraId="5E8DD16A" w14:textId="5DFA72E0" w:rsidR="0048439B" w:rsidRPr="00DD13CE" w:rsidRDefault="0048439B" w:rsidP="005004F1">
            <w:pPr>
              <w:spacing w:after="0" w:line="240" w:lineRule="auto"/>
              <w:ind w:left="82"/>
              <w:rPr>
                <w:rFonts w:ascii="Arial" w:eastAsia="MS Mincho" w:hAnsi="Arial" w:cs="Arial"/>
                <w:sz w:val="24"/>
                <w:szCs w:val="24"/>
                <w:lang w:eastAsia="ja-JP"/>
              </w:rPr>
            </w:pPr>
          </w:p>
        </w:tc>
      </w:tr>
      <w:tr w:rsidR="0048439B" w:rsidRPr="00DD13CE" w14:paraId="75FE698F" w14:textId="77777777" w:rsidTr="3C5A8974">
        <w:trPr>
          <w:trHeight w:val="793"/>
          <w:tblHeader/>
        </w:trPr>
        <w:tc>
          <w:tcPr>
            <w:tcW w:w="125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5B3B1BBC" w14:textId="121EF6F6" w:rsidR="0048439B"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9:15am</w:t>
            </w:r>
          </w:p>
        </w:tc>
        <w:tc>
          <w:tcPr>
            <w:tcW w:w="117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05A3F476" w14:textId="136A0B87" w:rsidR="0048439B" w:rsidRPr="00E266C9" w:rsidRDefault="00D01842"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10:00am</w:t>
            </w:r>
          </w:p>
        </w:tc>
        <w:tc>
          <w:tcPr>
            <w:tcW w:w="58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033EDB2" w14:textId="77777777" w:rsidR="0060554F" w:rsidRDefault="0060554F" w:rsidP="0060554F">
            <w:pPr>
              <w:spacing w:after="0" w:line="240" w:lineRule="auto"/>
              <w:rPr>
                <w:rFonts w:ascii="Arial" w:eastAsia="Calibri" w:hAnsi="Arial" w:cs="Arial"/>
                <w:b/>
                <w:bCs/>
                <w:sz w:val="24"/>
                <w:szCs w:val="24"/>
              </w:rPr>
            </w:pPr>
            <w:r>
              <w:rPr>
                <w:rFonts w:ascii="Arial" w:eastAsia="Calibri" w:hAnsi="Arial" w:cs="Arial"/>
                <w:b/>
                <w:bCs/>
                <w:sz w:val="24"/>
                <w:szCs w:val="24"/>
              </w:rPr>
              <w:t>Export Controls in Research Security</w:t>
            </w:r>
          </w:p>
          <w:p w14:paraId="5A62B0F4" w14:textId="4332AB7E" w:rsidR="00EA31B6" w:rsidRPr="00EA31B6" w:rsidRDefault="0060554F" w:rsidP="0060554F">
            <w:pPr>
              <w:pStyle w:val="PlainText"/>
              <w:numPr>
                <w:ilvl w:val="0"/>
                <w:numId w:val="30"/>
              </w:numPr>
              <w:rPr>
                <w:rFonts w:ascii="Arial" w:eastAsia="Times New Roman" w:hAnsi="Arial" w:cs="Arial"/>
                <w:b/>
                <w:bCs/>
                <w:sz w:val="24"/>
                <w:szCs w:val="24"/>
              </w:rPr>
            </w:pPr>
            <w:r w:rsidRPr="0060554F">
              <w:rPr>
                <w:rFonts w:ascii="Arial" w:eastAsia="Calibri" w:hAnsi="Arial" w:cs="Arial"/>
                <w:sz w:val="24"/>
                <w:szCs w:val="24"/>
              </w:rPr>
              <w:t>An overview of export controls and how they tie into research security</w:t>
            </w:r>
          </w:p>
        </w:tc>
        <w:tc>
          <w:tcPr>
            <w:tcW w:w="2510" w:type="dxa"/>
            <w:tcBorders>
              <w:top w:val="single" w:sz="8" w:space="0" w:color="auto"/>
              <w:left w:val="nil"/>
              <w:bottom w:val="single" w:sz="8" w:space="0" w:color="auto"/>
              <w:right w:val="single" w:sz="8" w:space="0" w:color="auto"/>
            </w:tcBorders>
            <w:shd w:val="clear" w:color="auto" w:fill="FFFFFF" w:themeFill="background1"/>
            <w:vAlign w:val="center"/>
          </w:tcPr>
          <w:p w14:paraId="172B5F94" w14:textId="349B3DAB" w:rsidR="0048439B" w:rsidRPr="00DD13CE" w:rsidRDefault="00120DF4" w:rsidP="00A75B91">
            <w:pPr>
              <w:spacing w:after="0" w:line="240" w:lineRule="auto"/>
              <w:rPr>
                <w:rFonts w:ascii="Arial" w:eastAsia="MS Mincho" w:hAnsi="Arial" w:cs="Arial"/>
                <w:sz w:val="24"/>
                <w:szCs w:val="24"/>
                <w:lang w:eastAsia="ja-JP"/>
              </w:rPr>
            </w:pPr>
            <w:r>
              <w:rPr>
                <w:rFonts w:ascii="Arial" w:eastAsia="MS Mincho" w:hAnsi="Arial" w:cs="Arial"/>
                <w:sz w:val="24"/>
                <w:szCs w:val="24"/>
                <w:lang w:eastAsia="ja-JP"/>
              </w:rPr>
              <w:t xml:space="preserve"> </w:t>
            </w:r>
          </w:p>
        </w:tc>
      </w:tr>
      <w:tr w:rsidR="004E0C4F" w:rsidRPr="00DD13CE" w14:paraId="00B9709A" w14:textId="77777777" w:rsidTr="3C5A8974">
        <w:trPr>
          <w:trHeight w:val="883"/>
          <w:tblHeader/>
        </w:trPr>
        <w:tc>
          <w:tcPr>
            <w:tcW w:w="125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1CFE8D78" w14:textId="0D43B86C" w:rsidR="004E0C4F"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10:00am</w:t>
            </w:r>
          </w:p>
        </w:tc>
        <w:tc>
          <w:tcPr>
            <w:tcW w:w="117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6C85ECCA" w14:textId="57C0C50B" w:rsidR="004E0C4F" w:rsidRPr="00DD13CE" w:rsidRDefault="00D01842" w:rsidP="005004F1">
            <w:pPr>
              <w:tabs>
                <w:tab w:val="left" w:pos="575"/>
              </w:tabs>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10:45am</w:t>
            </w:r>
          </w:p>
        </w:tc>
        <w:tc>
          <w:tcPr>
            <w:tcW w:w="58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8D5AD57" w14:textId="77777777" w:rsidR="004E0C4F" w:rsidRDefault="00D01842" w:rsidP="00D01842">
            <w:pPr>
              <w:spacing w:after="0" w:line="240" w:lineRule="auto"/>
              <w:rPr>
                <w:rFonts w:ascii="Arial" w:eastAsia="Calibri" w:hAnsi="Arial" w:cs="Arial"/>
                <w:b/>
                <w:bCs/>
                <w:sz w:val="24"/>
                <w:szCs w:val="24"/>
              </w:rPr>
            </w:pPr>
            <w:r>
              <w:rPr>
                <w:rFonts w:ascii="Arial" w:eastAsia="Calibri" w:hAnsi="Arial" w:cs="Arial"/>
                <w:b/>
                <w:bCs/>
                <w:sz w:val="24"/>
                <w:szCs w:val="24"/>
              </w:rPr>
              <w:t>Controlling Collaboration</w:t>
            </w:r>
          </w:p>
          <w:p w14:paraId="0304CB92" w14:textId="77777777" w:rsidR="001B4922" w:rsidRPr="001B4922" w:rsidRDefault="001B4922" w:rsidP="001B4922">
            <w:pPr>
              <w:pStyle w:val="ListParagraph"/>
              <w:numPr>
                <w:ilvl w:val="0"/>
                <w:numId w:val="30"/>
              </w:numPr>
              <w:spacing w:after="0" w:line="240" w:lineRule="auto"/>
              <w:rPr>
                <w:rFonts w:ascii="Arial" w:eastAsia="Calibri" w:hAnsi="Arial" w:cs="Arial"/>
                <w:sz w:val="24"/>
                <w:szCs w:val="24"/>
              </w:rPr>
            </w:pPr>
            <w:r w:rsidRPr="001B4922">
              <w:rPr>
                <w:rFonts w:ascii="Arial" w:eastAsia="Calibri" w:hAnsi="Arial" w:cs="Arial"/>
                <w:sz w:val="24"/>
                <w:szCs w:val="24"/>
              </w:rPr>
              <w:t>Discussing best practices and methods for “securing” collaboration</w:t>
            </w:r>
          </w:p>
          <w:p w14:paraId="68D9E410" w14:textId="7F1D9CD4" w:rsidR="00EA31B6" w:rsidRPr="00EA31B6" w:rsidRDefault="001B4922" w:rsidP="00EA31B6">
            <w:pPr>
              <w:pStyle w:val="ListParagraph"/>
              <w:numPr>
                <w:ilvl w:val="0"/>
                <w:numId w:val="30"/>
              </w:numPr>
              <w:spacing w:after="0" w:line="240" w:lineRule="auto"/>
              <w:rPr>
                <w:rFonts w:ascii="Arial" w:eastAsia="Calibri" w:hAnsi="Arial" w:cs="Arial"/>
                <w:b/>
                <w:bCs/>
                <w:sz w:val="24"/>
                <w:szCs w:val="24"/>
              </w:rPr>
            </w:pPr>
            <w:r w:rsidRPr="001B4922">
              <w:rPr>
                <w:rFonts w:ascii="Arial" w:eastAsia="Calibri" w:hAnsi="Arial" w:cs="Arial"/>
                <w:sz w:val="24"/>
                <w:szCs w:val="24"/>
              </w:rPr>
              <w:t>Introduction to “Know Your Collaborator” principles</w:t>
            </w:r>
          </w:p>
        </w:tc>
        <w:tc>
          <w:tcPr>
            <w:tcW w:w="2510" w:type="dxa"/>
            <w:tcBorders>
              <w:top w:val="single" w:sz="8" w:space="0" w:color="auto"/>
              <w:left w:val="nil"/>
              <w:bottom w:val="single" w:sz="8" w:space="0" w:color="auto"/>
              <w:right w:val="single" w:sz="8" w:space="0" w:color="auto"/>
            </w:tcBorders>
            <w:shd w:val="clear" w:color="auto" w:fill="FFFFFF" w:themeFill="background1"/>
            <w:vAlign w:val="center"/>
          </w:tcPr>
          <w:p w14:paraId="0A0F1C32" w14:textId="429985D0" w:rsidR="004E0C4F" w:rsidRPr="00DD13CE" w:rsidRDefault="00120DF4" w:rsidP="00120DF4">
            <w:pPr>
              <w:spacing w:after="0" w:line="240" w:lineRule="auto"/>
              <w:rPr>
                <w:rFonts w:ascii="Arial" w:eastAsia="MS Mincho" w:hAnsi="Arial" w:cs="Arial"/>
                <w:sz w:val="24"/>
                <w:szCs w:val="24"/>
                <w:lang w:eastAsia="ja-JP"/>
              </w:rPr>
            </w:pPr>
            <w:r>
              <w:rPr>
                <w:rFonts w:ascii="Arial" w:eastAsia="MS Mincho" w:hAnsi="Arial" w:cs="Arial"/>
                <w:sz w:val="24"/>
                <w:szCs w:val="24"/>
                <w:lang w:eastAsia="ja-JP"/>
              </w:rPr>
              <w:t xml:space="preserve"> </w:t>
            </w:r>
          </w:p>
        </w:tc>
      </w:tr>
      <w:tr w:rsidR="0048439B" w:rsidRPr="00DD13CE" w14:paraId="5C98F098" w14:textId="77777777" w:rsidTr="3C5A8974">
        <w:trPr>
          <w:trHeight w:val="482"/>
        </w:trPr>
        <w:tc>
          <w:tcPr>
            <w:tcW w:w="1250"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60029B37" w14:textId="45053D07" w:rsidR="0048439B" w:rsidRPr="00DD13CE" w:rsidRDefault="00D01842" w:rsidP="005004F1">
            <w:pPr>
              <w:spacing w:after="0" w:line="240" w:lineRule="auto"/>
              <w:jc w:val="center"/>
              <w:rPr>
                <w:rFonts w:ascii="Arial" w:eastAsia="MS Mincho" w:hAnsi="Arial" w:cs="Arial"/>
                <w:sz w:val="24"/>
                <w:szCs w:val="24"/>
                <w:lang w:eastAsia="ja-JP"/>
              </w:rPr>
            </w:pPr>
            <w:bookmarkStart w:id="3" w:name="_Hlk72740407"/>
            <w:r>
              <w:rPr>
                <w:rFonts w:ascii="Arial" w:eastAsia="MS Mincho" w:hAnsi="Arial" w:cs="Arial"/>
                <w:sz w:val="24"/>
                <w:szCs w:val="24"/>
                <w:lang w:eastAsia="ja-JP"/>
              </w:rPr>
              <w:t>10:45am</w:t>
            </w:r>
          </w:p>
        </w:tc>
        <w:tc>
          <w:tcPr>
            <w:tcW w:w="117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5F0979A0" w14:textId="5F48C1BA" w:rsidR="0048439B"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11:00am</w:t>
            </w:r>
          </w:p>
        </w:tc>
        <w:tc>
          <w:tcPr>
            <w:tcW w:w="585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098BD781" w14:textId="365DAC55" w:rsidR="0048439B" w:rsidRPr="00DD13CE" w:rsidRDefault="00531CDF" w:rsidP="005004F1">
            <w:pPr>
              <w:spacing w:after="0" w:line="240" w:lineRule="auto"/>
              <w:rPr>
                <w:rFonts w:ascii="Arial" w:eastAsia="MS Mincho" w:hAnsi="Arial" w:cs="Arial"/>
                <w:b/>
                <w:sz w:val="24"/>
                <w:szCs w:val="24"/>
                <w:lang w:eastAsia="ja-JP"/>
              </w:rPr>
            </w:pPr>
            <w:r>
              <w:rPr>
                <w:rFonts w:ascii="Arial" w:eastAsia="MS Mincho" w:hAnsi="Arial" w:cs="Arial"/>
                <w:b/>
                <w:sz w:val="24"/>
                <w:szCs w:val="24"/>
                <w:lang w:eastAsia="ja-JP"/>
              </w:rPr>
              <w:t xml:space="preserve">Coffee </w:t>
            </w:r>
            <w:r w:rsidR="0048439B" w:rsidRPr="00DD13CE">
              <w:rPr>
                <w:rFonts w:ascii="Arial" w:eastAsia="MS Mincho" w:hAnsi="Arial" w:cs="Arial"/>
                <w:b/>
                <w:sz w:val="24"/>
                <w:szCs w:val="24"/>
                <w:lang w:eastAsia="ja-JP"/>
              </w:rPr>
              <w:t xml:space="preserve">Break </w:t>
            </w:r>
          </w:p>
        </w:tc>
        <w:tc>
          <w:tcPr>
            <w:tcW w:w="2510" w:type="dxa"/>
            <w:tcBorders>
              <w:top w:val="single" w:sz="8" w:space="0" w:color="auto"/>
              <w:left w:val="nil"/>
              <w:bottom w:val="single" w:sz="8" w:space="0" w:color="auto"/>
              <w:right w:val="single" w:sz="8" w:space="0" w:color="auto"/>
            </w:tcBorders>
            <w:shd w:val="clear" w:color="auto" w:fill="DAEEF3"/>
            <w:vAlign w:val="center"/>
          </w:tcPr>
          <w:p w14:paraId="54D72450" w14:textId="77777777" w:rsidR="0048439B" w:rsidRPr="00DD13CE" w:rsidRDefault="0048439B" w:rsidP="005004F1">
            <w:pPr>
              <w:spacing w:after="0" w:line="240" w:lineRule="auto"/>
              <w:ind w:left="81"/>
              <w:rPr>
                <w:rFonts w:ascii="Arial" w:eastAsia="MS Mincho" w:hAnsi="Arial" w:cs="Arial"/>
                <w:sz w:val="24"/>
                <w:szCs w:val="24"/>
                <w:lang w:eastAsia="ja-JP"/>
              </w:rPr>
            </w:pPr>
          </w:p>
        </w:tc>
      </w:tr>
      <w:bookmarkEnd w:id="3"/>
      <w:tr w:rsidR="0048439B" w:rsidRPr="00DD13CE" w14:paraId="20163783" w14:textId="77777777" w:rsidTr="3C5A8974">
        <w:trPr>
          <w:trHeight w:val="820"/>
        </w:trPr>
        <w:tc>
          <w:tcPr>
            <w:tcW w:w="1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252E7C2" w14:textId="21A86BD8" w:rsidR="0048439B"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11:00am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191F6EF" w14:textId="6B94A988" w:rsidR="0048439B"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11:15am</w:t>
            </w:r>
          </w:p>
        </w:tc>
        <w:tc>
          <w:tcPr>
            <w:tcW w:w="5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51067F" w14:textId="4FB6F1C0" w:rsidR="007F23E1" w:rsidRDefault="6B687154" w:rsidP="003B7E40">
            <w:pPr>
              <w:spacing w:after="0" w:line="240" w:lineRule="auto"/>
              <w:contextualSpacing/>
              <w:rPr>
                <w:rFonts w:ascii="Arial" w:eastAsia="Calibri" w:hAnsi="Arial" w:cs="Arial"/>
                <w:b/>
                <w:bCs/>
                <w:sz w:val="24"/>
                <w:szCs w:val="24"/>
              </w:rPr>
            </w:pPr>
            <w:r w:rsidRPr="77F3843B">
              <w:rPr>
                <w:rFonts w:ascii="Arial" w:eastAsia="Calibri" w:hAnsi="Arial" w:cs="Arial"/>
                <w:b/>
                <w:bCs/>
                <w:sz w:val="24"/>
                <w:szCs w:val="24"/>
              </w:rPr>
              <w:t>Know Your Collaborator</w:t>
            </w:r>
          </w:p>
          <w:p w14:paraId="07BB199A" w14:textId="67250F07" w:rsidR="0048439B" w:rsidRPr="007F23E1" w:rsidRDefault="082B04FE" w:rsidP="007F23E1">
            <w:pPr>
              <w:pStyle w:val="ListParagraph"/>
              <w:numPr>
                <w:ilvl w:val="0"/>
                <w:numId w:val="31"/>
              </w:numPr>
              <w:spacing w:after="0" w:line="240" w:lineRule="auto"/>
              <w:rPr>
                <w:rFonts w:ascii="Arial" w:eastAsia="Calibri" w:hAnsi="Arial" w:cs="Arial"/>
                <w:b/>
                <w:bCs/>
                <w:sz w:val="24"/>
                <w:szCs w:val="24"/>
              </w:rPr>
            </w:pPr>
            <w:r w:rsidRPr="77F3843B">
              <w:rPr>
                <w:rFonts w:ascii="Arial" w:eastAsia="Calibri" w:hAnsi="Arial" w:cs="Arial"/>
                <w:sz w:val="24"/>
                <w:szCs w:val="24"/>
              </w:rPr>
              <w:t>Examples of different cases involving “know your collaborator” principles and conducting risk assessments</w:t>
            </w:r>
          </w:p>
        </w:tc>
        <w:tc>
          <w:tcPr>
            <w:tcW w:w="2510" w:type="dxa"/>
            <w:tcBorders>
              <w:top w:val="single" w:sz="8" w:space="0" w:color="auto"/>
              <w:left w:val="nil"/>
              <w:bottom w:val="single" w:sz="8" w:space="0" w:color="auto"/>
              <w:right w:val="single" w:sz="8" w:space="0" w:color="auto"/>
            </w:tcBorders>
            <w:vAlign w:val="center"/>
          </w:tcPr>
          <w:p w14:paraId="2FD1D647" w14:textId="16AF5B5A" w:rsidR="005E4903" w:rsidRPr="00DD13CE" w:rsidRDefault="005E4903" w:rsidP="005004F1">
            <w:pPr>
              <w:spacing w:after="0" w:line="240" w:lineRule="auto"/>
              <w:ind w:left="82"/>
              <w:rPr>
                <w:rFonts w:ascii="Arial" w:eastAsia="MS Mincho" w:hAnsi="Arial" w:cs="Arial"/>
                <w:sz w:val="24"/>
                <w:szCs w:val="24"/>
                <w:lang w:eastAsia="ja-JP"/>
              </w:rPr>
            </w:pPr>
          </w:p>
        </w:tc>
      </w:tr>
      <w:tr w:rsidR="008D2516" w:rsidRPr="00DD13CE" w14:paraId="4FCB0449" w14:textId="77777777" w:rsidTr="3C5A8974">
        <w:trPr>
          <w:trHeight w:val="883"/>
        </w:trPr>
        <w:tc>
          <w:tcPr>
            <w:tcW w:w="1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9B19B2F" w14:textId="24CAC57A" w:rsidR="008D2516"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11:15am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D9B2B4D" w14:textId="337C428E" w:rsidR="008D2516"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12:00pm</w:t>
            </w:r>
          </w:p>
        </w:tc>
        <w:tc>
          <w:tcPr>
            <w:tcW w:w="5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D62F7B" w14:textId="16FDE11F" w:rsidR="008D2516" w:rsidRDefault="00BD7BCA" w:rsidP="00D01842">
            <w:pPr>
              <w:spacing w:after="0" w:line="240" w:lineRule="auto"/>
              <w:rPr>
                <w:rFonts w:ascii="Arial" w:eastAsia="MS Mincho" w:hAnsi="Arial" w:cs="Arial"/>
                <w:b/>
                <w:sz w:val="24"/>
                <w:szCs w:val="24"/>
                <w:lang w:eastAsia="ja-JP"/>
              </w:rPr>
            </w:pPr>
            <w:r>
              <w:rPr>
                <w:rFonts w:ascii="Arial" w:eastAsia="MS Mincho" w:hAnsi="Arial" w:cs="Arial"/>
                <w:b/>
                <w:sz w:val="24"/>
                <w:szCs w:val="24"/>
                <w:lang w:eastAsia="ja-JP"/>
              </w:rPr>
              <w:t>International and National Tools and Resources</w:t>
            </w:r>
          </w:p>
          <w:p w14:paraId="04D8EF8F" w14:textId="72BFA174" w:rsidR="007F23E1" w:rsidRPr="007F23E1" w:rsidRDefault="007F23E1" w:rsidP="007F23E1">
            <w:pPr>
              <w:pStyle w:val="ListParagraph"/>
              <w:numPr>
                <w:ilvl w:val="0"/>
                <w:numId w:val="31"/>
              </w:numPr>
              <w:spacing w:after="0" w:line="240" w:lineRule="auto"/>
              <w:rPr>
                <w:rFonts w:ascii="Arial" w:eastAsia="Calibri" w:hAnsi="Arial" w:cs="Arial"/>
                <w:b/>
                <w:bCs/>
                <w:sz w:val="24"/>
                <w:szCs w:val="24"/>
              </w:rPr>
            </w:pPr>
            <w:r>
              <w:rPr>
                <w:rFonts w:ascii="Arial" w:eastAsia="Calibri" w:hAnsi="Arial" w:cs="Arial"/>
                <w:sz w:val="24"/>
                <w:szCs w:val="24"/>
              </w:rPr>
              <w:t>Discussion of various international and national publicly and privately available resources for conducting effective risk assessments</w:t>
            </w:r>
          </w:p>
        </w:tc>
        <w:tc>
          <w:tcPr>
            <w:tcW w:w="2510" w:type="dxa"/>
            <w:tcBorders>
              <w:top w:val="single" w:sz="8" w:space="0" w:color="auto"/>
              <w:left w:val="nil"/>
              <w:bottom w:val="single" w:sz="8" w:space="0" w:color="auto"/>
              <w:right w:val="single" w:sz="8" w:space="0" w:color="auto"/>
            </w:tcBorders>
            <w:vAlign w:val="center"/>
          </w:tcPr>
          <w:p w14:paraId="116AF879" w14:textId="6050368D" w:rsidR="008D2516" w:rsidRPr="00DD13CE" w:rsidRDefault="008D2516" w:rsidP="005004F1">
            <w:pPr>
              <w:spacing w:after="0" w:line="240" w:lineRule="auto"/>
              <w:ind w:left="82"/>
              <w:rPr>
                <w:rFonts w:ascii="Arial" w:eastAsia="MS Mincho" w:hAnsi="Arial" w:cs="Arial"/>
                <w:sz w:val="24"/>
                <w:szCs w:val="24"/>
                <w:lang w:eastAsia="ja-JP"/>
              </w:rPr>
            </w:pPr>
          </w:p>
        </w:tc>
      </w:tr>
      <w:tr w:rsidR="00BD42AA" w:rsidRPr="00DD13CE" w14:paraId="0A7C2311" w14:textId="77777777" w:rsidTr="3C5A8974">
        <w:trPr>
          <w:trHeight w:val="576"/>
        </w:trPr>
        <w:tc>
          <w:tcPr>
            <w:tcW w:w="1250"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0E71D5F0" w14:textId="492DE75D" w:rsidR="00BD42AA"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12:00pm</w:t>
            </w:r>
          </w:p>
        </w:tc>
        <w:tc>
          <w:tcPr>
            <w:tcW w:w="117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402904B2" w14:textId="7E973146" w:rsidR="00BD42AA" w:rsidRPr="00DD13CE" w:rsidRDefault="00D01842" w:rsidP="005004F1">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1:00pm</w:t>
            </w:r>
          </w:p>
        </w:tc>
        <w:tc>
          <w:tcPr>
            <w:tcW w:w="585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00A5F676" w14:textId="376F7556" w:rsidR="00BD42AA" w:rsidRPr="00DD13CE" w:rsidRDefault="00BD42AA" w:rsidP="005004F1">
            <w:pPr>
              <w:spacing w:after="0" w:line="240" w:lineRule="auto"/>
              <w:contextualSpacing/>
              <w:rPr>
                <w:rFonts w:ascii="Arial" w:eastAsia="Calibri" w:hAnsi="Arial" w:cs="Arial"/>
                <w:b/>
                <w:bCs/>
                <w:sz w:val="24"/>
                <w:szCs w:val="24"/>
              </w:rPr>
            </w:pPr>
            <w:r>
              <w:rPr>
                <w:rFonts w:ascii="Arial" w:eastAsia="Calibri" w:hAnsi="Arial" w:cs="Arial"/>
                <w:b/>
                <w:bCs/>
                <w:sz w:val="24"/>
                <w:szCs w:val="24"/>
              </w:rPr>
              <w:t>Lunch</w:t>
            </w:r>
          </w:p>
        </w:tc>
        <w:tc>
          <w:tcPr>
            <w:tcW w:w="2510" w:type="dxa"/>
            <w:tcBorders>
              <w:top w:val="single" w:sz="8" w:space="0" w:color="auto"/>
              <w:left w:val="nil"/>
              <w:bottom w:val="single" w:sz="8" w:space="0" w:color="auto"/>
              <w:right w:val="single" w:sz="8" w:space="0" w:color="auto"/>
            </w:tcBorders>
            <w:shd w:val="clear" w:color="auto" w:fill="DAEEF3"/>
            <w:vAlign w:val="center"/>
          </w:tcPr>
          <w:p w14:paraId="79ECBF84" w14:textId="77777777" w:rsidR="00BD42AA" w:rsidRPr="00DD13CE" w:rsidRDefault="00BD42AA" w:rsidP="005004F1">
            <w:pPr>
              <w:spacing w:after="0" w:line="240" w:lineRule="auto"/>
              <w:ind w:left="81"/>
              <w:rPr>
                <w:rFonts w:ascii="Arial" w:eastAsia="MS Mincho" w:hAnsi="Arial" w:cs="Arial"/>
                <w:i/>
                <w:iCs/>
                <w:sz w:val="24"/>
                <w:szCs w:val="24"/>
                <w:lang w:eastAsia="ja-JP"/>
              </w:rPr>
            </w:pPr>
          </w:p>
        </w:tc>
      </w:tr>
      <w:tr w:rsidR="001D33BA" w:rsidRPr="00DD13CE" w14:paraId="08002380" w14:textId="77777777" w:rsidTr="3C5A8974">
        <w:trPr>
          <w:trHeight w:val="1000"/>
        </w:trPr>
        <w:tc>
          <w:tcPr>
            <w:tcW w:w="1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352284" w14:textId="20518208" w:rsidR="001D33BA" w:rsidRPr="00D01842" w:rsidRDefault="00D01842" w:rsidP="001D33BA">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1:00pm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A79F905" w14:textId="79733985" w:rsidR="001D33BA" w:rsidRPr="00D01842" w:rsidRDefault="00D01842" w:rsidP="001D33BA">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2:00pm</w:t>
            </w:r>
          </w:p>
        </w:tc>
        <w:tc>
          <w:tcPr>
            <w:tcW w:w="5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2FD710" w14:textId="379C7319" w:rsidR="001D33BA" w:rsidRDefault="00D01842" w:rsidP="00D01842">
            <w:pPr>
              <w:spacing w:after="0" w:line="240" w:lineRule="auto"/>
              <w:rPr>
                <w:rFonts w:ascii="Arial" w:eastAsia="MS Mincho" w:hAnsi="Arial" w:cs="Arial"/>
                <w:b/>
                <w:sz w:val="24"/>
                <w:szCs w:val="24"/>
                <w:lang w:eastAsia="ja-JP"/>
              </w:rPr>
            </w:pPr>
            <w:r>
              <w:rPr>
                <w:rFonts w:ascii="Arial" w:eastAsia="MS Mincho" w:hAnsi="Arial" w:cs="Arial"/>
                <w:b/>
                <w:sz w:val="24"/>
                <w:szCs w:val="24"/>
                <w:lang w:eastAsia="ja-JP"/>
              </w:rPr>
              <w:t>Risk Assessments</w:t>
            </w:r>
          </w:p>
          <w:p w14:paraId="64532834" w14:textId="40F646D0" w:rsidR="007F23E1" w:rsidRPr="007F23E1" w:rsidRDefault="007F23E1" w:rsidP="007F23E1">
            <w:pPr>
              <w:pStyle w:val="ListParagraph"/>
              <w:numPr>
                <w:ilvl w:val="0"/>
                <w:numId w:val="31"/>
              </w:numPr>
              <w:spacing w:after="0" w:line="240" w:lineRule="auto"/>
              <w:rPr>
                <w:rFonts w:ascii="Arial" w:eastAsia="MS Mincho" w:hAnsi="Arial" w:cs="Arial"/>
                <w:sz w:val="24"/>
                <w:szCs w:val="24"/>
                <w:lang w:eastAsia="ja-JP"/>
              </w:rPr>
            </w:pPr>
            <w:r>
              <w:rPr>
                <w:rFonts w:ascii="Arial" w:eastAsia="MS Mincho" w:hAnsi="Arial" w:cs="Arial"/>
                <w:sz w:val="24"/>
                <w:szCs w:val="24"/>
                <w:lang w:eastAsia="ja-JP"/>
              </w:rPr>
              <w:t>Engaging the audience in conducting their own risk assessments in different scenarios</w:t>
            </w:r>
          </w:p>
        </w:tc>
        <w:tc>
          <w:tcPr>
            <w:tcW w:w="2510" w:type="dxa"/>
            <w:tcBorders>
              <w:top w:val="single" w:sz="8" w:space="0" w:color="auto"/>
              <w:left w:val="nil"/>
              <w:bottom w:val="single" w:sz="8" w:space="0" w:color="auto"/>
              <w:right w:val="single" w:sz="8" w:space="0" w:color="auto"/>
            </w:tcBorders>
            <w:vAlign w:val="center"/>
          </w:tcPr>
          <w:p w14:paraId="653A489A" w14:textId="0049BB88" w:rsidR="001D33BA" w:rsidRPr="00F85933" w:rsidRDefault="001D33BA" w:rsidP="001D33BA">
            <w:pPr>
              <w:spacing w:after="0" w:line="240" w:lineRule="auto"/>
              <w:ind w:left="81"/>
              <w:rPr>
                <w:rFonts w:ascii="Arial" w:eastAsia="MS Mincho" w:hAnsi="Arial" w:cs="Arial"/>
                <w:sz w:val="24"/>
                <w:szCs w:val="24"/>
                <w:lang w:eastAsia="ja-JP"/>
              </w:rPr>
            </w:pPr>
          </w:p>
        </w:tc>
      </w:tr>
      <w:tr w:rsidR="001D33BA" w:rsidRPr="00DD13CE" w14:paraId="6A89E918" w14:textId="77777777" w:rsidTr="3C5A8974">
        <w:trPr>
          <w:trHeight w:val="613"/>
        </w:trPr>
        <w:tc>
          <w:tcPr>
            <w:tcW w:w="1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226530" w14:textId="686FF59F" w:rsidR="001D33BA" w:rsidRPr="00E8272D" w:rsidRDefault="00E8272D" w:rsidP="001D33BA">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2:00pm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890BF47" w14:textId="18CC6E51" w:rsidR="001D33BA" w:rsidRPr="00E8272D" w:rsidRDefault="00531CDF" w:rsidP="001D33BA">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2:45</w:t>
            </w:r>
            <w:r w:rsidR="00BA79D2">
              <w:rPr>
                <w:rFonts w:ascii="Arial" w:eastAsia="MS Mincho" w:hAnsi="Arial" w:cs="Arial"/>
                <w:sz w:val="24"/>
                <w:szCs w:val="24"/>
                <w:lang w:eastAsia="ja-JP"/>
              </w:rPr>
              <w:t>pm</w:t>
            </w:r>
          </w:p>
        </w:tc>
        <w:tc>
          <w:tcPr>
            <w:tcW w:w="5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A0AC5" w14:textId="126E79C3" w:rsidR="00BA79D2" w:rsidRDefault="00BA79D2" w:rsidP="00BA79D2">
            <w:pPr>
              <w:spacing w:after="0" w:line="240" w:lineRule="auto"/>
              <w:rPr>
                <w:rFonts w:ascii="Arial" w:eastAsia="MS Mincho" w:hAnsi="Arial" w:cs="Arial"/>
                <w:b/>
                <w:bCs/>
                <w:sz w:val="24"/>
                <w:szCs w:val="24"/>
                <w:lang w:eastAsia="ja-JP"/>
              </w:rPr>
            </w:pPr>
            <w:r w:rsidRPr="00FF0244">
              <w:rPr>
                <w:rFonts w:ascii="Arial" w:eastAsia="MS Mincho" w:hAnsi="Arial" w:cs="Arial"/>
                <w:b/>
                <w:bCs/>
                <w:sz w:val="24"/>
                <w:szCs w:val="24"/>
                <w:lang w:eastAsia="ja-JP"/>
              </w:rPr>
              <w:t xml:space="preserve">Research Security </w:t>
            </w:r>
            <w:r w:rsidR="00746B44">
              <w:rPr>
                <w:rFonts w:ascii="Arial" w:eastAsia="MS Mincho" w:hAnsi="Arial" w:cs="Arial"/>
                <w:b/>
                <w:bCs/>
                <w:sz w:val="24"/>
                <w:szCs w:val="24"/>
                <w:lang w:eastAsia="ja-JP"/>
              </w:rPr>
              <w:t>Case Studies</w:t>
            </w:r>
            <w:r>
              <w:rPr>
                <w:rFonts w:ascii="Arial" w:eastAsia="MS Mincho" w:hAnsi="Arial" w:cs="Arial"/>
                <w:b/>
                <w:bCs/>
                <w:sz w:val="24"/>
                <w:szCs w:val="24"/>
                <w:lang w:eastAsia="ja-JP"/>
              </w:rPr>
              <w:t xml:space="preserve"> and Lessons Learned</w:t>
            </w:r>
          </w:p>
          <w:p w14:paraId="0406BC4C" w14:textId="638C2C90" w:rsidR="007F23E1" w:rsidRPr="007F23E1" w:rsidRDefault="00BA79D2" w:rsidP="00BA79D2">
            <w:pPr>
              <w:pStyle w:val="ListParagraph"/>
              <w:numPr>
                <w:ilvl w:val="0"/>
                <w:numId w:val="31"/>
              </w:numPr>
              <w:spacing w:after="0" w:line="240" w:lineRule="auto"/>
              <w:rPr>
                <w:rFonts w:ascii="Arial" w:eastAsia="MS Mincho" w:hAnsi="Arial" w:cs="Arial"/>
                <w:b/>
                <w:sz w:val="24"/>
                <w:szCs w:val="24"/>
                <w:lang w:eastAsia="ja-JP"/>
              </w:rPr>
            </w:pPr>
            <w:r>
              <w:rPr>
                <w:rFonts w:ascii="Arial" w:eastAsia="MS Mincho" w:hAnsi="Arial" w:cs="Arial"/>
                <w:sz w:val="24"/>
                <w:szCs w:val="24"/>
                <w:lang w:eastAsia="ja-JP"/>
              </w:rPr>
              <w:t>Outlining existing research security programs are different existing institutions to provide concrete examples</w:t>
            </w:r>
          </w:p>
        </w:tc>
        <w:tc>
          <w:tcPr>
            <w:tcW w:w="2510" w:type="dxa"/>
            <w:tcBorders>
              <w:top w:val="single" w:sz="8" w:space="0" w:color="auto"/>
              <w:left w:val="nil"/>
              <w:bottom w:val="single" w:sz="8" w:space="0" w:color="auto"/>
              <w:right w:val="single" w:sz="8" w:space="0" w:color="auto"/>
            </w:tcBorders>
            <w:vAlign w:val="center"/>
          </w:tcPr>
          <w:p w14:paraId="11725740" w14:textId="0701EB32" w:rsidR="001D33BA" w:rsidRPr="00F85933" w:rsidRDefault="001D33BA" w:rsidP="001D33BA">
            <w:pPr>
              <w:spacing w:after="0" w:line="240" w:lineRule="auto"/>
              <w:ind w:left="81"/>
              <w:rPr>
                <w:rFonts w:ascii="Arial" w:eastAsia="MS Mincho" w:hAnsi="Arial" w:cs="Arial"/>
                <w:sz w:val="24"/>
                <w:szCs w:val="24"/>
                <w:lang w:eastAsia="ja-JP"/>
              </w:rPr>
            </w:pPr>
          </w:p>
        </w:tc>
      </w:tr>
      <w:tr w:rsidR="00305549" w:rsidRPr="00DD13CE" w14:paraId="1BAA0D93" w14:textId="77777777" w:rsidTr="3C5A8974">
        <w:trPr>
          <w:trHeight w:val="613"/>
        </w:trPr>
        <w:tc>
          <w:tcPr>
            <w:tcW w:w="1250" w:type="dxa"/>
            <w:tcBorders>
              <w:top w:val="single" w:sz="8" w:space="0" w:color="auto"/>
              <w:left w:val="single" w:sz="8" w:space="0" w:color="auto"/>
              <w:bottom w:val="single" w:sz="8" w:space="0" w:color="auto"/>
              <w:right w:val="single" w:sz="8" w:space="0" w:color="auto"/>
            </w:tcBorders>
            <w:shd w:val="clear" w:color="auto" w:fill="DAEEF3"/>
            <w:noWrap/>
            <w:tcMar>
              <w:top w:w="0" w:type="dxa"/>
              <w:left w:w="108" w:type="dxa"/>
              <w:bottom w:w="0" w:type="dxa"/>
              <w:right w:w="108" w:type="dxa"/>
            </w:tcMar>
            <w:vAlign w:val="center"/>
          </w:tcPr>
          <w:p w14:paraId="276C623E" w14:textId="7FF29DF5" w:rsidR="00305549" w:rsidRPr="00C44AF3" w:rsidRDefault="00531CDF" w:rsidP="00D03BFF">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2</w:t>
            </w:r>
            <w:r w:rsidR="6D001C24" w:rsidRPr="3C5A8974">
              <w:rPr>
                <w:rFonts w:ascii="Arial" w:eastAsia="MS Mincho" w:hAnsi="Arial" w:cs="Arial"/>
                <w:sz w:val="24"/>
                <w:szCs w:val="24"/>
                <w:lang w:eastAsia="ja-JP"/>
              </w:rPr>
              <w:t>:</w:t>
            </w:r>
            <w:r>
              <w:rPr>
                <w:rFonts w:ascii="Arial" w:eastAsia="MS Mincho" w:hAnsi="Arial" w:cs="Arial"/>
                <w:sz w:val="24"/>
                <w:szCs w:val="24"/>
                <w:lang w:eastAsia="ja-JP"/>
              </w:rPr>
              <w:t>45</w:t>
            </w:r>
            <w:r w:rsidR="6D001C24" w:rsidRPr="3C5A8974">
              <w:rPr>
                <w:rFonts w:ascii="Arial" w:eastAsia="MS Mincho" w:hAnsi="Arial" w:cs="Arial"/>
                <w:sz w:val="24"/>
                <w:szCs w:val="24"/>
                <w:lang w:eastAsia="ja-JP"/>
              </w:rPr>
              <w:t>pm</w:t>
            </w:r>
          </w:p>
        </w:tc>
        <w:tc>
          <w:tcPr>
            <w:tcW w:w="117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center"/>
          </w:tcPr>
          <w:p w14:paraId="0401A783" w14:textId="0B8635EE" w:rsidR="00305549" w:rsidRPr="00C44AF3" w:rsidRDefault="00E8272D" w:rsidP="00D03BFF">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3:</w:t>
            </w:r>
            <w:r w:rsidR="00531CDF">
              <w:rPr>
                <w:rFonts w:ascii="Arial" w:eastAsia="MS Mincho" w:hAnsi="Arial" w:cs="Arial"/>
                <w:sz w:val="24"/>
                <w:szCs w:val="24"/>
                <w:lang w:eastAsia="ja-JP"/>
              </w:rPr>
              <w:t>00</w:t>
            </w:r>
            <w:r>
              <w:rPr>
                <w:rFonts w:ascii="Arial" w:eastAsia="MS Mincho" w:hAnsi="Arial" w:cs="Arial"/>
                <w:sz w:val="24"/>
                <w:szCs w:val="24"/>
                <w:lang w:eastAsia="ja-JP"/>
              </w:rPr>
              <w:t>pm</w:t>
            </w:r>
          </w:p>
        </w:tc>
        <w:tc>
          <w:tcPr>
            <w:tcW w:w="5850"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tcPr>
          <w:p w14:paraId="4E840EE7" w14:textId="06147600" w:rsidR="00305549" w:rsidRPr="00EE155A" w:rsidRDefault="00531CDF" w:rsidP="00D03BFF">
            <w:pPr>
              <w:spacing w:after="0" w:line="240" w:lineRule="auto"/>
              <w:rPr>
                <w:rFonts w:ascii="Arial" w:eastAsia="Calibri" w:hAnsi="Arial" w:cs="Arial"/>
                <w:b/>
                <w:bCs/>
                <w:sz w:val="24"/>
                <w:szCs w:val="24"/>
              </w:rPr>
            </w:pPr>
            <w:r>
              <w:rPr>
                <w:rFonts w:ascii="Arial" w:eastAsia="Calibri" w:hAnsi="Arial" w:cs="Arial"/>
                <w:b/>
                <w:bCs/>
                <w:sz w:val="24"/>
                <w:szCs w:val="24"/>
              </w:rPr>
              <w:t xml:space="preserve">Coffee </w:t>
            </w:r>
            <w:r w:rsidR="6597354C" w:rsidRPr="3C5A8974">
              <w:rPr>
                <w:rFonts w:ascii="Arial" w:eastAsia="Calibri" w:hAnsi="Arial" w:cs="Arial"/>
                <w:b/>
                <w:bCs/>
                <w:sz w:val="24"/>
                <w:szCs w:val="24"/>
              </w:rPr>
              <w:t>Break</w:t>
            </w:r>
          </w:p>
        </w:tc>
        <w:tc>
          <w:tcPr>
            <w:tcW w:w="2510" w:type="dxa"/>
            <w:tcBorders>
              <w:top w:val="single" w:sz="8" w:space="0" w:color="auto"/>
              <w:left w:val="nil"/>
              <w:bottom w:val="single" w:sz="8" w:space="0" w:color="auto"/>
              <w:right w:val="single" w:sz="8" w:space="0" w:color="auto"/>
            </w:tcBorders>
            <w:shd w:val="clear" w:color="auto" w:fill="DAEEF3"/>
            <w:vAlign w:val="center"/>
          </w:tcPr>
          <w:p w14:paraId="3B3C843E" w14:textId="77777777" w:rsidR="00305549" w:rsidRPr="00C44AF3" w:rsidRDefault="00305549" w:rsidP="00D03BFF">
            <w:pPr>
              <w:spacing w:after="0" w:line="240" w:lineRule="auto"/>
              <w:ind w:left="81"/>
              <w:rPr>
                <w:rFonts w:ascii="Arial" w:eastAsia="MS Mincho" w:hAnsi="Arial" w:cs="Arial"/>
                <w:sz w:val="24"/>
                <w:szCs w:val="24"/>
                <w:lang w:eastAsia="ja-JP"/>
              </w:rPr>
            </w:pPr>
          </w:p>
        </w:tc>
      </w:tr>
      <w:tr w:rsidR="007C256D" w:rsidRPr="00DD13CE" w14:paraId="7643FE17" w14:textId="77777777" w:rsidTr="3C5A8974">
        <w:trPr>
          <w:trHeight w:val="952"/>
        </w:trPr>
        <w:tc>
          <w:tcPr>
            <w:tcW w:w="1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7941AB" w14:textId="44F8C8A5" w:rsidR="007C256D" w:rsidRDefault="00BA79D2"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3:</w:t>
            </w:r>
            <w:r w:rsidR="00531CDF">
              <w:rPr>
                <w:rFonts w:ascii="Arial" w:eastAsia="MS Mincho" w:hAnsi="Arial" w:cs="Arial"/>
                <w:sz w:val="24"/>
                <w:szCs w:val="24"/>
                <w:lang w:eastAsia="ja-JP"/>
              </w:rPr>
              <w:t>00</w:t>
            </w:r>
            <w:r w:rsidR="007C256D">
              <w:rPr>
                <w:rFonts w:ascii="Arial" w:eastAsia="MS Mincho" w:hAnsi="Arial" w:cs="Arial"/>
                <w:sz w:val="24"/>
                <w:szCs w:val="24"/>
                <w:lang w:eastAsia="ja-JP"/>
              </w:rPr>
              <w:t>pm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9D93469" w14:textId="0A22BF73" w:rsidR="007C256D" w:rsidRDefault="00BA79D2"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3:30</w:t>
            </w:r>
            <w:r w:rsidR="007C256D">
              <w:rPr>
                <w:rFonts w:ascii="Arial" w:eastAsia="MS Mincho" w:hAnsi="Arial" w:cs="Arial"/>
                <w:sz w:val="24"/>
                <w:szCs w:val="24"/>
                <w:lang w:eastAsia="ja-JP"/>
              </w:rPr>
              <w:t>pm</w:t>
            </w:r>
          </w:p>
        </w:tc>
        <w:tc>
          <w:tcPr>
            <w:tcW w:w="5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BC5A37" w14:textId="22A6A76E" w:rsidR="007C256D" w:rsidRDefault="007C256D" w:rsidP="007C256D">
            <w:pPr>
              <w:spacing w:after="0" w:line="240" w:lineRule="auto"/>
              <w:rPr>
                <w:rFonts w:ascii="Arial" w:eastAsia="MS Mincho" w:hAnsi="Arial" w:cs="Arial"/>
                <w:b/>
                <w:sz w:val="24"/>
                <w:szCs w:val="24"/>
                <w:lang w:eastAsia="ja-JP"/>
              </w:rPr>
            </w:pPr>
            <w:r w:rsidRPr="009D3EB2">
              <w:rPr>
                <w:rFonts w:ascii="Arial" w:eastAsia="Calibri" w:hAnsi="Arial" w:cs="Arial"/>
                <w:b/>
                <w:bCs/>
                <w:sz w:val="24"/>
                <w:szCs w:val="24"/>
              </w:rPr>
              <w:t xml:space="preserve">Seminar Evaluation </w:t>
            </w:r>
          </w:p>
        </w:tc>
        <w:tc>
          <w:tcPr>
            <w:tcW w:w="2510" w:type="dxa"/>
            <w:tcBorders>
              <w:top w:val="single" w:sz="8" w:space="0" w:color="auto"/>
              <w:left w:val="nil"/>
              <w:bottom w:val="single" w:sz="8" w:space="0" w:color="auto"/>
              <w:right w:val="single" w:sz="8" w:space="0" w:color="auto"/>
            </w:tcBorders>
            <w:vAlign w:val="center"/>
          </w:tcPr>
          <w:p w14:paraId="20DDC10E" w14:textId="77777777" w:rsidR="007C256D" w:rsidRPr="00C44AF3" w:rsidRDefault="007C256D" w:rsidP="007C256D">
            <w:pPr>
              <w:spacing w:after="0" w:line="240" w:lineRule="auto"/>
              <w:ind w:left="81"/>
              <w:rPr>
                <w:rFonts w:ascii="Arial" w:eastAsia="MS Mincho" w:hAnsi="Arial" w:cs="Arial"/>
                <w:sz w:val="24"/>
                <w:szCs w:val="24"/>
                <w:lang w:eastAsia="ja-JP"/>
              </w:rPr>
            </w:pPr>
          </w:p>
        </w:tc>
      </w:tr>
      <w:tr w:rsidR="007C256D" w:rsidRPr="00DD13CE" w14:paraId="7DD3176E" w14:textId="77777777" w:rsidTr="3C5A8974">
        <w:trPr>
          <w:trHeight w:val="952"/>
        </w:trPr>
        <w:tc>
          <w:tcPr>
            <w:tcW w:w="1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1A4B81" w14:textId="55A06850" w:rsidR="007C256D" w:rsidRDefault="00BA79D2"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3:30pm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16CF3549" w14:textId="77FA6DDE" w:rsidR="007C256D" w:rsidRDefault="00BA79D2"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4:00</w:t>
            </w:r>
            <w:r w:rsidR="007C256D">
              <w:rPr>
                <w:rFonts w:ascii="Arial" w:eastAsia="MS Mincho" w:hAnsi="Arial" w:cs="Arial"/>
                <w:sz w:val="24"/>
                <w:szCs w:val="24"/>
                <w:lang w:eastAsia="ja-JP"/>
              </w:rPr>
              <w:t>pm</w:t>
            </w:r>
          </w:p>
        </w:tc>
        <w:tc>
          <w:tcPr>
            <w:tcW w:w="5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3BE572" w14:textId="1D8E9067" w:rsidR="007C256D" w:rsidRDefault="007C256D" w:rsidP="007C256D">
            <w:pPr>
              <w:spacing w:after="0" w:line="240" w:lineRule="auto"/>
              <w:rPr>
                <w:rFonts w:ascii="Arial" w:eastAsia="MS Mincho" w:hAnsi="Arial" w:cs="Arial"/>
                <w:b/>
                <w:sz w:val="24"/>
                <w:szCs w:val="24"/>
                <w:lang w:eastAsia="ja-JP"/>
              </w:rPr>
            </w:pPr>
            <w:r w:rsidRPr="00BC7D06">
              <w:rPr>
                <w:rFonts w:ascii="Arial" w:eastAsia="Calibri" w:hAnsi="Arial" w:cs="Arial"/>
                <w:b/>
                <w:bCs/>
                <w:sz w:val="24"/>
                <w:szCs w:val="24"/>
              </w:rPr>
              <w:t xml:space="preserve">Review and </w:t>
            </w:r>
            <w:r>
              <w:rPr>
                <w:rFonts w:ascii="Arial" w:eastAsia="Calibri" w:hAnsi="Arial" w:cs="Arial"/>
                <w:b/>
                <w:bCs/>
                <w:sz w:val="24"/>
                <w:szCs w:val="24"/>
              </w:rPr>
              <w:t>Q&amp;A of Workshop Elements</w:t>
            </w:r>
          </w:p>
        </w:tc>
        <w:tc>
          <w:tcPr>
            <w:tcW w:w="2510" w:type="dxa"/>
            <w:tcBorders>
              <w:top w:val="single" w:sz="8" w:space="0" w:color="auto"/>
              <w:left w:val="nil"/>
              <w:bottom w:val="single" w:sz="8" w:space="0" w:color="auto"/>
              <w:right w:val="single" w:sz="8" w:space="0" w:color="auto"/>
            </w:tcBorders>
            <w:vAlign w:val="center"/>
          </w:tcPr>
          <w:p w14:paraId="62DE1B88" w14:textId="77777777" w:rsidR="007C256D" w:rsidRPr="00C44AF3" w:rsidRDefault="007C256D" w:rsidP="007C256D">
            <w:pPr>
              <w:spacing w:after="0" w:line="240" w:lineRule="auto"/>
              <w:ind w:left="81"/>
              <w:rPr>
                <w:rFonts w:ascii="Arial" w:eastAsia="MS Mincho" w:hAnsi="Arial" w:cs="Arial"/>
                <w:sz w:val="24"/>
                <w:szCs w:val="24"/>
                <w:lang w:eastAsia="ja-JP"/>
              </w:rPr>
            </w:pPr>
          </w:p>
        </w:tc>
      </w:tr>
      <w:tr w:rsidR="007C256D" w:rsidRPr="00DD13CE" w14:paraId="5070AAF5" w14:textId="77777777" w:rsidTr="3C5A8974">
        <w:trPr>
          <w:trHeight w:val="952"/>
        </w:trPr>
        <w:tc>
          <w:tcPr>
            <w:tcW w:w="1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FB5545" w14:textId="242D57AC" w:rsidR="007C256D" w:rsidRDefault="00BA79D2"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4:00</w:t>
            </w:r>
            <w:r w:rsidR="007C256D">
              <w:rPr>
                <w:rFonts w:ascii="Arial" w:eastAsia="MS Mincho" w:hAnsi="Arial" w:cs="Arial"/>
                <w:sz w:val="24"/>
                <w:szCs w:val="24"/>
                <w:lang w:eastAsia="ja-JP"/>
              </w:rPr>
              <w:t>pm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0030253" w14:textId="170DEC50" w:rsidR="007C256D" w:rsidRDefault="007C256D" w:rsidP="007C256D">
            <w:pPr>
              <w:spacing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4:</w:t>
            </w:r>
            <w:r w:rsidR="00BA79D2">
              <w:rPr>
                <w:rFonts w:ascii="Arial" w:eastAsia="MS Mincho" w:hAnsi="Arial" w:cs="Arial"/>
                <w:sz w:val="24"/>
                <w:szCs w:val="24"/>
                <w:lang w:eastAsia="ja-JP"/>
              </w:rPr>
              <w:t>30</w:t>
            </w:r>
            <w:r>
              <w:rPr>
                <w:rFonts w:ascii="Arial" w:eastAsia="MS Mincho" w:hAnsi="Arial" w:cs="Arial"/>
                <w:sz w:val="24"/>
                <w:szCs w:val="24"/>
                <w:lang w:eastAsia="ja-JP"/>
              </w:rPr>
              <w:t>pm</w:t>
            </w:r>
          </w:p>
        </w:tc>
        <w:tc>
          <w:tcPr>
            <w:tcW w:w="5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CDDDB" w14:textId="1FDDBD7D" w:rsidR="007C256D" w:rsidRDefault="007C256D" w:rsidP="007C256D">
            <w:pPr>
              <w:spacing w:after="0" w:line="240" w:lineRule="auto"/>
              <w:rPr>
                <w:rFonts w:ascii="Arial" w:eastAsia="MS Mincho" w:hAnsi="Arial" w:cs="Arial"/>
                <w:b/>
                <w:sz w:val="24"/>
                <w:szCs w:val="24"/>
                <w:lang w:eastAsia="ja-JP"/>
              </w:rPr>
            </w:pPr>
            <w:r>
              <w:rPr>
                <w:rFonts w:ascii="Arial" w:eastAsia="MS Mincho" w:hAnsi="Arial" w:cs="Arial"/>
                <w:b/>
                <w:sz w:val="24"/>
                <w:szCs w:val="24"/>
                <w:lang w:eastAsia="ja-JP"/>
              </w:rPr>
              <w:t xml:space="preserve">Closing Remarks </w:t>
            </w:r>
          </w:p>
        </w:tc>
        <w:tc>
          <w:tcPr>
            <w:tcW w:w="2510" w:type="dxa"/>
            <w:tcBorders>
              <w:top w:val="single" w:sz="8" w:space="0" w:color="auto"/>
              <w:left w:val="nil"/>
              <w:bottom w:val="single" w:sz="8" w:space="0" w:color="auto"/>
              <w:right w:val="single" w:sz="8" w:space="0" w:color="auto"/>
            </w:tcBorders>
            <w:vAlign w:val="center"/>
          </w:tcPr>
          <w:p w14:paraId="0757DAC7" w14:textId="77777777" w:rsidR="007C256D" w:rsidRPr="00C44AF3" w:rsidRDefault="007C256D" w:rsidP="007C256D">
            <w:pPr>
              <w:spacing w:after="0" w:line="240" w:lineRule="auto"/>
              <w:ind w:left="81"/>
              <w:rPr>
                <w:rFonts w:ascii="Arial" w:eastAsia="MS Mincho" w:hAnsi="Arial" w:cs="Arial"/>
                <w:sz w:val="24"/>
                <w:szCs w:val="24"/>
                <w:lang w:eastAsia="ja-JP"/>
              </w:rPr>
            </w:pPr>
          </w:p>
        </w:tc>
      </w:tr>
      <w:tr w:rsidR="001D33BA" w:rsidRPr="00DD13CE" w14:paraId="63C3EB52" w14:textId="77777777" w:rsidTr="3C5A8974">
        <w:trPr>
          <w:trHeight w:val="500"/>
        </w:trPr>
        <w:tc>
          <w:tcPr>
            <w:tcW w:w="2420" w:type="dxa"/>
            <w:gridSpan w:val="2"/>
            <w:tcBorders>
              <w:top w:val="single" w:sz="8" w:space="0" w:color="auto"/>
              <w:left w:val="single" w:sz="8" w:space="0" w:color="auto"/>
              <w:bottom w:val="single" w:sz="8" w:space="0" w:color="auto"/>
              <w:right w:val="single" w:sz="8" w:space="0" w:color="auto"/>
            </w:tcBorders>
            <w:shd w:val="clear" w:color="auto" w:fill="B8CCE4"/>
            <w:noWrap/>
            <w:tcMar>
              <w:top w:w="0" w:type="dxa"/>
              <w:left w:w="108" w:type="dxa"/>
              <w:bottom w:w="0" w:type="dxa"/>
              <w:right w:w="108" w:type="dxa"/>
            </w:tcMar>
            <w:vAlign w:val="center"/>
          </w:tcPr>
          <w:p w14:paraId="085E9A07" w14:textId="057A7C49" w:rsidR="001D33BA" w:rsidRPr="00DD13CE" w:rsidRDefault="001D33BA" w:rsidP="001D33BA">
            <w:pPr>
              <w:spacing w:after="0" w:line="240" w:lineRule="auto"/>
              <w:jc w:val="center"/>
              <w:rPr>
                <w:rFonts w:ascii="Arial" w:eastAsia="MS Mincho" w:hAnsi="Arial" w:cs="Arial"/>
                <w:sz w:val="24"/>
                <w:szCs w:val="24"/>
                <w:lang w:eastAsia="ja-JP"/>
              </w:rPr>
            </w:pPr>
          </w:p>
        </w:tc>
        <w:tc>
          <w:tcPr>
            <w:tcW w:w="5850"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tcPr>
          <w:p w14:paraId="3047BEAF" w14:textId="1F1AE520" w:rsidR="001D33BA" w:rsidRPr="00DA1385" w:rsidRDefault="007C256D" w:rsidP="001D33BA">
            <w:pPr>
              <w:spacing w:after="0" w:line="240" w:lineRule="auto"/>
              <w:rPr>
                <w:rFonts w:ascii="Arial" w:eastAsia="MS Mincho" w:hAnsi="Arial" w:cs="Arial"/>
                <w:bCs/>
                <w:i/>
                <w:iCs/>
                <w:sz w:val="24"/>
                <w:szCs w:val="24"/>
                <w:highlight w:val="yellow"/>
                <w:lang w:eastAsia="ja-JP"/>
              </w:rPr>
            </w:pPr>
            <w:r>
              <w:rPr>
                <w:rFonts w:ascii="Arial" w:eastAsia="MS Mincho" w:hAnsi="Arial" w:cs="Arial"/>
                <w:bCs/>
                <w:i/>
                <w:iCs/>
                <w:sz w:val="24"/>
                <w:szCs w:val="24"/>
                <w:lang w:eastAsia="ja-JP"/>
              </w:rPr>
              <w:t>Conclusion of the Seminar</w:t>
            </w:r>
          </w:p>
        </w:tc>
        <w:tc>
          <w:tcPr>
            <w:tcW w:w="2510" w:type="dxa"/>
            <w:tcBorders>
              <w:top w:val="single" w:sz="8" w:space="0" w:color="auto"/>
              <w:left w:val="nil"/>
              <w:bottom w:val="single" w:sz="8" w:space="0" w:color="auto"/>
              <w:right w:val="single" w:sz="8" w:space="0" w:color="auto"/>
            </w:tcBorders>
            <w:shd w:val="clear" w:color="auto" w:fill="B8CCE4"/>
            <w:vAlign w:val="center"/>
          </w:tcPr>
          <w:p w14:paraId="4B6B05A2" w14:textId="77777777" w:rsidR="001D33BA" w:rsidRPr="00DD13CE" w:rsidRDefault="001D33BA" w:rsidP="001D33BA">
            <w:pPr>
              <w:spacing w:after="0" w:line="240" w:lineRule="auto"/>
              <w:rPr>
                <w:rFonts w:ascii="Arial" w:eastAsia="MS Mincho" w:hAnsi="Arial" w:cs="Arial"/>
                <w:i/>
                <w:iCs/>
                <w:sz w:val="24"/>
                <w:szCs w:val="24"/>
                <w:lang w:eastAsia="ja-JP"/>
              </w:rPr>
            </w:pPr>
          </w:p>
        </w:tc>
      </w:tr>
    </w:tbl>
    <w:p w14:paraId="4F0B453D" w14:textId="62E163FC" w:rsidR="00DE044D" w:rsidRPr="00DE044D" w:rsidRDefault="00DE044D">
      <w:pPr>
        <w:rPr>
          <w:rFonts w:ascii="Arial" w:eastAsia="MS Mincho" w:hAnsi="Arial" w:cs="Arial"/>
          <w:b/>
          <w:bCs/>
          <w:sz w:val="24"/>
          <w:szCs w:val="24"/>
          <w:lang w:eastAsia="ja-JP"/>
        </w:rPr>
      </w:pPr>
    </w:p>
    <w:sectPr w:rsidR="00DE044D" w:rsidRPr="00DE044D" w:rsidSect="009F2319">
      <w:headerReference w:type="even" r:id="rId11"/>
      <w:headerReference w:type="default" r:id="rId12"/>
      <w:footerReference w:type="even" r:id="rId13"/>
      <w:footerReference w:type="default" r:id="rId14"/>
      <w:headerReference w:type="first" r:id="rId15"/>
      <w:footerReference w:type="first" r:id="rId16"/>
      <w:pgSz w:w="12240" w:h="15840"/>
      <w:pgMar w:top="126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CE97" w14:textId="77777777" w:rsidR="00BD2D59" w:rsidRDefault="00BD2D59">
      <w:pPr>
        <w:spacing w:after="0" w:line="240" w:lineRule="auto"/>
      </w:pPr>
      <w:r>
        <w:separator/>
      </w:r>
    </w:p>
  </w:endnote>
  <w:endnote w:type="continuationSeparator" w:id="0">
    <w:p w14:paraId="1C5ECC87" w14:textId="77777777" w:rsidR="00BD2D59" w:rsidRDefault="00BD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885A" w14:textId="77777777" w:rsidR="00C340F5" w:rsidRDefault="00C34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F406" w14:textId="7E24EA17" w:rsidR="00F86BDD" w:rsidRDefault="006B378F">
    <w:pPr>
      <w:pStyle w:val="Footer"/>
    </w:pPr>
    <w:r w:rsidRPr="009F7940">
      <w:rPr>
        <w:b/>
        <w:bCs/>
        <w:noProof/>
        <w:color w:val="FFFFFF" w:themeColor="background1"/>
        <w:sz w:val="20"/>
        <w:szCs w:val="20"/>
        <w:shd w:val="clear" w:color="auto" w:fill="E6E6E6"/>
      </w:rPr>
      <w:drawing>
        <wp:anchor distT="0" distB="0" distL="114300" distR="114300" simplePos="0" relativeHeight="251657216" behindDoc="1" locked="0" layoutInCell="1" allowOverlap="1" wp14:anchorId="69358317" wp14:editId="3FE8BFDD">
          <wp:simplePos x="0" y="0"/>
          <wp:positionH relativeFrom="page">
            <wp:align>left</wp:align>
          </wp:positionH>
          <wp:positionV relativeFrom="paragraph">
            <wp:posOffset>-190500</wp:posOffset>
          </wp:positionV>
          <wp:extent cx="6175963" cy="640351"/>
          <wp:effectExtent l="0" t="0" r="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t="91990"/>
                  <a:stretch/>
                </pic:blipFill>
                <pic:spPr bwMode="auto">
                  <a:xfrm>
                    <a:off x="0" y="0"/>
                    <a:ext cx="6175963" cy="6403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7B68" w14:textId="77777777" w:rsidR="00C340F5" w:rsidRDefault="00C3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F95D" w14:textId="77777777" w:rsidR="00BD2D59" w:rsidRDefault="00BD2D59">
      <w:pPr>
        <w:spacing w:after="0" w:line="240" w:lineRule="auto"/>
      </w:pPr>
      <w:r>
        <w:separator/>
      </w:r>
    </w:p>
  </w:footnote>
  <w:footnote w:type="continuationSeparator" w:id="0">
    <w:p w14:paraId="61A6268C" w14:textId="77777777" w:rsidR="00BD2D59" w:rsidRDefault="00BD2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CEF1" w14:textId="77777777" w:rsidR="00C340F5" w:rsidRDefault="00C34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05A7" w14:textId="45878DD4" w:rsidR="002B775E" w:rsidRPr="005A1857" w:rsidRDefault="002B775E" w:rsidP="00C340F5">
    <w:pPr>
      <w:pStyle w:val="Header"/>
      <w:tabs>
        <w:tab w:val="right" w:pos="9990"/>
      </w:tabs>
      <w:ind w:righ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9E9C" w14:textId="7F0E275F" w:rsidR="00C340F5" w:rsidRDefault="05851643" w:rsidP="05851643">
    <w:pPr>
      <w:pStyle w:val="Header"/>
      <w:rPr>
        <w:b/>
        <w:bCs/>
        <w:i/>
        <w:iCs/>
      </w:rPr>
    </w:pPr>
    <w:r>
      <w:rPr>
        <w:noProof/>
      </w:rPr>
      <w:drawing>
        <wp:inline distT="0" distB="0" distL="0" distR="0" wp14:anchorId="0FE3C3AA" wp14:editId="02DEBF6B">
          <wp:extent cx="914400" cy="649224"/>
          <wp:effectExtent l="0" t="0" r="0" b="0"/>
          <wp:docPr id="784533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6492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44B"/>
    <w:multiLevelType w:val="hybridMultilevel"/>
    <w:tmpl w:val="A26E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993"/>
    <w:multiLevelType w:val="hybridMultilevel"/>
    <w:tmpl w:val="D044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17DD9"/>
    <w:multiLevelType w:val="hybridMultilevel"/>
    <w:tmpl w:val="FE70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72339"/>
    <w:multiLevelType w:val="hybridMultilevel"/>
    <w:tmpl w:val="F4D4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0561C"/>
    <w:multiLevelType w:val="hybridMultilevel"/>
    <w:tmpl w:val="5234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6206F"/>
    <w:multiLevelType w:val="hybridMultilevel"/>
    <w:tmpl w:val="CFB6EFB4"/>
    <w:lvl w:ilvl="0" w:tplc="67824A5C">
      <w:start w:val="1"/>
      <w:numFmt w:val="bullet"/>
      <w:lvlText w:val=""/>
      <w:lvlJc w:val="left"/>
      <w:pPr>
        <w:tabs>
          <w:tab w:val="num" w:pos="720"/>
        </w:tabs>
        <w:ind w:left="720" w:hanging="360"/>
      </w:pPr>
      <w:rPr>
        <w:rFonts w:ascii="Wingdings" w:hAnsi="Wingdings" w:hint="default"/>
      </w:rPr>
    </w:lvl>
    <w:lvl w:ilvl="1" w:tplc="3E34E416">
      <w:start w:val="1"/>
      <w:numFmt w:val="bullet"/>
      <w:lvlText w:val=""/>
      <w:lvlJc w:val="left"/>
      <w:pPr>
        <w:tabs>
          <w:tab w:val="num" w:pos="1440"/>
        </w:tabs>
        <w:ind w:left="1440" w:hanging="360"/>
      </w:pPr>
      <w:rPr>
        <w:rFonts w:ascii="Wingdings" w:hAnsi="Wingdings" w:hint="default"/>
      </w:rPr>
    </w:lvl>
    <w:lvl w:ilvl="2" w:tplc="9BFEE83C" w:tentative="1">
      <w:start w:val="1"/>
      <w:numFmt w:val="bullet"/>
      <w:lvlText w:val=""/>
      <w:lvlJc w:val="left"/>
      <w:pPr>
        <w:tabs>
          <w:tab w:val="num" w:pos="2160"/>
        </w:tabs>
        <w:ind w:left="2160" w:hanging="360"/>
      </w:pPr>
      <w:rPr>
        <w:rFonts w:ascii="Wingdings" w:hAnsi="Wingdings" w:hint="default"/>
      </w:rPr>
    </w:lvl>
    <w:lvl w:ilvl="3" w:tplc="0D389B5C" w:tentative="1">
      <w:start w:val="1"/>
      <w:numFmt w:val="bullet"/>
      <w:lvlText w:val=""/>
      <w:lvlJc w:val="left"/>
      <w:pPr>
        <w:tabs>
          <w:tab w:val="num" w:pos="2880"/>
        </w:tabs>
        <w:ind w:left="2880" w:hanging="360"/>
      </w:pPr>
      <w:rPr>
        <w:rFonts w:ascii="Wingdings" w:hAnsi="Wingdings" w:hint="default"/>
      </w:rPr>
    </w:lvl>
    <w:lvl w:ilvl="4" w:tplc="922AEF6A" w:tentative="1">
      <w:start w:val="1"/>
      <w:numFmt w:val="bullet"/>
      <w:lvlText w:val=""/>
      <w:lvlJc w:val="left"/>
      <w:pPr>
        <w:tabs>
          <w:tab w:val="num" w:pos="3600"/>
        </w:tabs>
        <w:ind w:left="3600" w:hanging="360"/>
      </w:pPr>
      <w:rPr>
        <w:rFonts w:ascii="Wingdings" w:hAnsi="Wingdings" w:hint="default"/>
      </w:rPr>
    </w:lvl>
    <w:lvl w:ilvl="5" w:tplc="50D6B8C8" w:tentative="1">
      <w:start w:val="1"/>
      <w:numFmt w:val="bullet"/>
      <w:lvlText w:val=""/>
      <w:lvlJc w:val="left"/>
      <w:pPr>
        <w:tabs>
          <w:tab w:val="num" w:pos="4320"/>
        </w:tabs>
        <w:ind w:left="4320" w:hanging="360"/>
      </w:pPr>
      <w:rPr>
        <w:rFonts w:ascii="Wingdings" w:hAnsi="Wingdings" w:hint="default"/>
      </w:rPr>
    </w:lvl>
    <w:lvl w:ilvl="6" w:tplc="5A0E54BC" w:tentative="1">
      <w:start w:val="1"/>
      <w:numFmt w:val="bullet"/>
      <w:lvlText w:val=""/>
      <w:lvlJc w:val="left"/>
      <w:pPr>
        <w:tabs>
          <w:tab w:val="num" w:pos="5040"/>
        </w:tabs>
        <w:ind w:left="5040" w:hanging="360"/>
      </w:pPr>
      <w:rPr>
        <w:rFonts w:ascii="Wingdings" w:hAnsi="Wingdings" w:hint="default"/>
      </w:rPr>
    </w:lvl>
    <w:lvl w:ilvl="7" w:tplc="49D85962" w:tentative="1">
      <w:start w:val="1"/>
      <w:numFmt w:val="bullet"/>
      <w:lvlText w:val=""/>
      <w:lvlJc w:val="left"/>
      <w:pPr>
        <w:tabs>
          <w:tab w:val="num" w:pos="5760"/>
        </w:tabs>
        <w:ind w:left="5760" w:hanging="360"/>
      </w:pPr>
      <w:rPr>
        <w:rFonts w:ascii="Wingdings" w:hAnsi="Wingdings" w:hint="default"/>
      </w:rPr>
    </w:lvl>
    <w:lvl w:ilvl="8" w:tplc="7C8466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C449A"/>
    <w:multiLevelType w:val="hybridMultilevel"/>
    <w:tmpl w:val="4CB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D2B3B"/>
    <w:multiLevelType w:val="hybridMultilevel"/>
    <w:tmpl w:val="6242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F22B7"/>
    <w:multiLevelType w:val="hybridMultilevel"/>
    <w:tmpl w:val="0580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E43B8"/>
    <w:multiLevelType w:val="hybridMultilevel"/>
    <w:tmpl w:val="C7407D64"/>
    <w:lvl w:ilvl="0" w:tplc="C7DA6AE6">
      <w:start w:val="1"/>
      <w:numFmt w:val="bullet"/>
      <w:lvlText w:val=""/>
      <w:lvlJc w:val="left"/>
      <w:pPr>
        <w:ind w:left="360" w:hanging="360"/>
      </w:pPr>
      <w:rPr>
        <w:rFonts w:ascii="Symbol" w:hAnsi="Symbol" w:hint="default"/>
      </w:rPr>
    </w:lvl>
    <w:lvl w:ilvl="1" w:tplc="94EEFF66">
      <w:start w:val="1"/>
      <w:numFmt w:val="bullet"/>
      <w:lvlText w:val="o"/>
      <w:lvlJc w:val="left"/>
      <w:pPr>
        <w:ind w:left="1440" w:hanging="360"/>
      </w:pPr>
      <w:rPr>
        <w:rFonts w:ascii="Courier New" w:hAnsi="Courier New" w:hint="default"/>
      </w:rPr>
    </w:lvl>
    <w:lvl w:ilvl="2" w:tplc="8B083CDC">
      <w:start w:val="1"/>
      <w:numFmt w:val="bullet"/>
      <w:lvlText w:val=""/>
      <w:lvlJc w:val="left"/>
      <w:pPr>
        <w:ind w:left="2160" w:hanging="360"/>
      </w:pPr>
      <w:rPr>
        <w:rFonts w:ascii="Wingdings" w:hAnsi="Wingdings" w:hint="default"/>
      </w:rPr>
    </w:lvl>
    <w:lvl w:ilvl="3" w:tplc="25A24216">
      <w:start w:val="1"/>
      <w:numFmt w:val="bullet"/>
      <w:lvlText w:val=""/>
      <w:lvlJc w:val="left"/>
      <w:pPr>
        <w:ind w:left="2880" w:hanging="360"/>
      </w:pPr>
      <w:rPr>
        <w:rFonts w:ascii="Symbol" w:hAnsi="Symbol" w:hint="default"/>
      </w:rPr>
    </w:lvl>
    <w:lvl w:ilvl="4" w:tplc="9620CF04">
      <w:start w:val="1"/>
      <w:numFmt w:val="bullet"/>
      <w:lvlText w:val="o"/>
      <w:lvlJc w:val="left"/>
      <w:pPr>
        <w:ind w:left="3600" w:hanging="360"/>
      </w:pPr>
      <w:rPr>
        <w:rFonts w:ascii="Courier New" w:hAnsi="Courier New" w:hint="default"/>
      </w:rPr>
    </w:lvl>
    <w:lvl w:ilvl="5" w:tplc="84088904">
      <w:start w:val="1"/>
      <w:numFmt w:val="bullet"/>
      <w:lvlText w:val=""/>
      <w:lvlJc w:val="left"/>
      <w:pPr>
        <w:ind w:left="4320" w:hanging="360"/>
      </w:pPr>
      <w:rPr>
        <w:rFonts w:ascii="Wingdings" w:hAnsi="Wingdings" w:hint="default"/>
      </w:rPr>
    </w:lvl>
    <w:lvl w:ilvl="6" w:tplc="FA622DE2">
      <w:start w:val="1"/>
      <w:numFmt w:val="bullet"/>
      <w:lvlText w:val=""/>
      <w:lvlJc w:val="left"/>
      <w:pPr>
        <w:ind w:left="5040" w:hanging="360"/>
      </w:pPr>
      <w:rPr>
        <w:rFonts w:ascii="Symbol" w:hAnsi="Symbol" w:hint="default"/>
      </w:rPr>
    </w:lvl>
    <w:lvl w:ilvl="7" w:tplc="A364A3F6">
      <w:start w:val="1"/>
      <w:numFmt w:val="bullet"/>
      <w:lvlText w:val="o"/>
      <w:lvlJc w:val="left"/>
      <w:pPr>
        <w:ind w:left="5760" w:hanging="360"/>
      </w:pPr>
      <w:rPr>
        <w:rFonts w:ascii="Courier New" w:hAnsi="Courier New" w:hint="default"/>
      </w:rPr>
    </w:lvl>
    <w:lvl w:ilvl="8" w:tplc="8746F53A">
      <w:start w:val="1"/>
      <w:numFmt w:val="bullet"/>
      <w:lvlText w:val=""/>
      <w:lvlJc w:val="left"/>
      <w:pPr>
        <w:ind w:left="6480" w:hanging="360"/>
      </w:pPr>
      <w:rPr>
        <w:rFonts w:ascii="Wingdings" w:hAnsi="Wingdings" w:hint="default"/>
      </w:rPr>
    </w:lvl>
  </w:abstractNum>
  <w:abstractNum w:abstractNumId="10" w15:restartNumberingAfterBreak="0">
    <w:nsid w:val="3F6960FE"/>
    <w:multiLevelType w:val="hybridMultilevel"/>
    <w:tmpl w:val="0F847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6B1B23"/>
    <w:multiLevelType w:val="hybridMultilevel"/>
    <w:tmpl w:val="6610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22FA1"/>
    <w:multiLevelType w:val="hybridMultilevel"/>
    <w:tmpl w:val="E0AE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E2C18"/>
    <w:multiLevelType w:val="hybridMultilevel"/>
    <w:tmpl w:val="85A8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B126A8"/>
    <w:multiLevelType w:val="hybridMultilevel"/>
    <w:tmpl w:val="93CA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E2054"/>
    <w:multiLevelType w:val="hybridMultilevel"/>
    <w:tmpl w:val="8E0000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B58236F"/>
    <w:multiLevelType w:val="hybridMultilevel"/>
    <w:tmpl w:val="D9148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E3285"/>
    <w:multiLevelType w:val="hybridMultilevel"/>
    <w:tmpl w:val="CF28E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25BD6"/>
    <w:multiLevelType w:val="hybridMultilevel"/>
    <w:tmpl w:val="B6427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C5519"/>
    <w:multiLevelType w:val="hybridMultilevel"/>
    <w:tmpl w:val="A37A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F7E24"/>
    <w:multiLevelType w:val="hybridMultilevel"/>
    <w:tmpl w:val="4572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66CFC"/>
    <w:multiLevelType w:val="hybridMultilevel"/>
    <w:tmpl w:val="22EC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2434C"/>
    <w:multiLevelType w:val="hybridMultilevel"/>
    <w:tmpl w:val="D69A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80D6D"/>
    <w:multiLevelType w:val="hybridMultilevel"/>
    <w:tmpl w:val="B13CD80E"/>
    <w:lvl w:ilvl="0" w:tplc="2B5840FC">
      <w:start w:val="1"/>
      <w:numFmt w:val="bullet"/>
      <w:lvlText w:val=""/>
      <w:lvlJc w:val="left"/>
      <w:pPr>
        <w:ind w:left="360" w:hanging="360"/>
      </w:pPr>
      <w:rPr>
        <w:rFonts w:ascii="Symbol" w:hAnsi="Symbol" w:hint="default"/>
      </w:rPr>
    </w:lvl>
    <w:lvl w:ilvl="1" w:tplc="73980976">
      <w:start w:val="1"/>
      <w:numFmt w:val="bullet"/>
      <w:lvlText w:val="o"/>
      <w:lvlJc w:val="left"/>
      <w:pPr>
        <w:ind w:left="1080" w:hanging="360"/>
      </w:pPr>
      <w:rPr>
        <w:rFonts w:ascii="Courier New" w:hAnsi="Courier New" w:hint="default"/>
      </w:rPr>
    </w:lvl>
    <w:lvl w:ilvl="2" w:tplc="3B3E490C">
      <w:start w:val="1"/>
      <w:numFmt w:val="bullet"/>
      <w:lvlText w:val=""/>
      <w:lvlJc w:val="left"/>
      <w:pPr>
        <w:ind w:left="1800" w:hanging="360"/>
      </w:pPr>
      <w:rPr>
        <w:rFonts w:ascii="Wingdings" w:hAnsi="Wingdings" w:hint="default"/>
      </w:rPr>
    </w:lvl>
    <w:lvl w:ilvl="3" w:tplc="D80C0522">
      <w:start w:val="1"/>
      <w:numFmt w:val="bullet"/>
      <w:lvlText w:val=""/>
      <w:lvlJc w:val="left"/>
      <w:pPr>
        <w:ind w:left="2520" w:hanging="360"/>
      </w:pPr>
      <w:rPr>
        <w:rFonts w:ascii="Symbol" w:hAnsi="Symbol" w:hint="default"/>
      </w:rPr>
    </w:lvl>
    <w:lvl w:ilvl="4" w:tplc="30D81BF8">
      <w:start w:val="1"/>
      <w:numFmt w:val="bullet"/>
      <w:lvlText w:val="o"/>
      <w:lvlJc w:val="left"/>
      <w:pPr>
        <w:ind w:left="3240" w:hanging="360"/>
      </w:pPr>
      <w:rPr>
        <w:rFonts w:ascii="Courier New" w:hAnsi="Courier New" w:hint="default"/>
      </w:rPr>
    </w:lvl>
    <w:lvl w:ilvl="5" w:tplc="7D827728">
      <w:start w:val="1"/>
      <w:numFmt w:val="bullet"/>
      <w:lvlText w:val=""/>
      <w:lvlJc w:val="left"/>
      <w:pPr>
        <w:ind w:left="3960" w:hanging="360"/>
      </w:pPr>
      <w:rPr>
        <w:rFonts w:ascii="Wingdings" w:hAnsi="Wingdings" w:hint="default"/>
      </w:rPr>
    </w:lvl>
    <w:lvl w:ilvl="6" w:tplc="97B8EBA6">
      <w:start w:val="1"/>
      <w:numFmt w:val="bullet"/>
      <w:lvlText w:val=""/>
      <w:lvlJc w:val="left"/>
      <w:pPr>
        <w:ind w:left="4680" w:hanging="360"/>
      </w:pPr>
      <w:rPr>
        <w:rFonts w:ascii="Symbol" w:hAnsi="Symbol" w:hint="default"/>
      </w:rPr>
    </w:lvl>
    <w:lvl w:ilvl="7" w:tplc="C568A040">
      <w:start w:val="1"/>
      <w:numFmt w:val="bullet"/>
      <w:lvlText w:val="o"/>
      <w:lvlJc w:val="left"/>
      <w:pPr>
        <w:ind w:left="5400" w:hanging="360"/>
      </w:pPr>
      <w:rPr>
        <w:rFonts w:ascii="Courier New" w:hAnsi="Courier New" w:hint="default"/>
      </w:rPr>
    </w:lvl>
    <w:lvl w:ilvl="8" w:tplc="29368018">
      <w:start w:val="1"/>
      <w:numFmt w:val="bullet"/>
      <w:lvlText w:val=""/>
      <w:lvlJc w:val="left"/>
      <w:pPr>
        <w:ind w:left="6120" w:hanging="360"/>
      </w:pPr>
      <w:rPr>
        <w:rFonts w:ascii="Wingdings" w:hAnsi="Wingdings" w:hint="default"/>
      </w:rPr>
    </w:lvl>
  </w:abstractNum>
  <w:abstractNum w:abstractNumId="24" w15:restartNumberingAfterBreak="0">
    <w:nsid w:val="5C1A28A0"/>
    <w:multiLevelType w:val="hybridMultilevel"/>
    <w:tmpl w:val="E1C0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47193"/>
    <w:multiLevelType w:val="hybridMultilevel"/>
    <w:tmpl w:val="49440EFC"/>
    <w:lvl w:ilvl="0" w:tplc="1F486806">
      <w:start w:val="1"/>
      <w:numFmt w:val="bullet"/>
      <w:pStyle w:val="ListBullet"/>
      <w:lvlText w:val=""/>
      <w:lvlJc w:val="left"/>
      <w:pPr>
        <w:ind w:left="720" w:hanging="360"/>
      </w:pPr>
      <w:rPr>
        <w:rFonts w:ascii="Symbol" w:hAnsi="Symbol" w:hint="default"/>
        <w:color w:val="0079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2B5EAA"/>
    <w:multiLevelType w:val="hybridMultilevel"/>
    <w:tmpl w:val="B46A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70C21"/>
    <w:multiLevelType w:val="hybridMultilevel"/>
    <w:tmpl w:val="385800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897D1F"/>
    <w:multiLevelType w:val="hybridMultilevel"/>
    <w:tmpl w:val="B230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95732"/>
    <w:multiLevelType w:val="hybridMultilevel"/>
    <w:tmpl w:val="E00E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A0BCC"/>
    <w:multiLevelType w:val="hybridMultilevel"/>
    <w:tmpl w:val="7E52B25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479032369">
    <w:abstractNumId w:val="9"/>
  </w:num>
  <w:num w:numId="2" w16cid:durableId="114103937">
    <w:abstractNumId w:val="23"/>
  </w:num>
  <w:num w:numId="3" w16cid:durableId="347753426">
    <w:abstractNumId w:val="18"/>
  </w:num>
  <w:num w:numId="4" w16cid:durableId="1394546636">
    <w:abstractNumId w:val="16"/>
  </w:num>
  <w:num w:numId="5" w16cid:durableId="2060738350">
    <w:abstractNumId w:val="24"/>
  </w:num>
  <w:num w:numId="6" w16cid:durableId="618874331">
    <w:abstractNumId w:val="4"/>
  </w:num>
  <w:num w:numId="7" w16cid:durableId="189419658">
    <w:abstractNumId w:val="21"/>
  </w:num>
  <w:num w:numId="8" w16cid:durableId="426970986">
    <w:abstractNumId w:val="5"/>
  </w:num>
  <w:num w:numId="9" w16cid:durableId="1329408138">
    <w:abstractNumId w:val="17"/>
  </w:num>
  <w:num w:numId="10" w16cid:durableId="1962615520">
    <w:abstractNumId w:val="27"/>
  </w:num>
  <w:num w:numId="11" w16cid:durableId="140271652">
    <w:abstractNumId w:val="2"/>
  </w:num>
  <w:num w:numId="12" w16cid:durableId="1796215592">
    <w:abstractNumId w:val="10"/>
  </w:num>
  <w:num w:numId="13" w16cid:durableId="995258426">
    <w:abstractNumId w:val="30"/>
  </w:num>
  <w:num w:numId="14" w16cid:durableId="1652514207">
    <w:abstractNumId w:val="29"/>
  </w:num>
  <w:num w:numId="15" w16cid:durableId="2130850777">
    <w:abstractNumId w:val="11"/>
  </w:num>
  <w:num w:numId="16" w16cid:durableId="1370645898">
    <w:abstractNumId w:val="14"/>
  </w:num>
  <w:num w:numId="17" w16cid:durableId="831019361">
    <w:abstractNumId w:val="7"/>
  </w:num>
  <w:num w:numId="18" w16cid:durableId="2084790639">
    <w:abstractNumId w:val="28"/>
  </w:num>
  <w:num w:numId="19" w16cid:durableId="1889292171">
    <w:abstractNumId w:val="13"/>
  </w:num>
  <w:num w:numId="20" w16cid:durableId="936446249">
    <w:abstractNumId w:val="0"/>
  </w:num>
  <w:num w:numId="21" w16cid:durableId="689648375">
    <w:abstractNumId w:val="19"/>
  </w:num>
  <w:num w:numId="22" w16cid:durableId="1830518707">
    <w:abstractNumId w:val="22"/>
  </w:num>
  <w:num w:numId="23" w16cid:durableId="404304640">
    <w:abstractNumId w:val="26"/>
  </w:num>
  <w:num w:numId="24" w16cid:durableId="1043335681">
    <w:abstractNumId w:val="6"/>
  </w:num>
  <w:num w:numId="25" w16cid:durableId="2003042837">
    <w:abstractNumId w:val="12"/>
  </w:num>
  <w:num w:numId="26" w16cid:durableId="87387611">
    <w:abstractNumId w:val="25"/>
  </w:num>
  <w:num w:numId="27" w16cid:durableId="1368916134">
    <w:abstractNumId w:val="3"/>
  </w:num>
  <w:num w:numId="28" w16cid:durableId="339700432">
    <w:abstractNumId w:val="1"/>
  </w:num>
  <w:num w:numId="29" w16cid:durableId="1374228572">
    <w:abstractNumId w:val="20"/>
  </w:num>
  <w:num w:numId="30" w16cid:durableId="1220752895">
    <w:abstractNumId w:val="8"/>
  </w:num>
  <w:num w:numId="31" w16cid:durableId="141774810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F1"/>
    <w:rsid w:val="00001CD0"/>
    <w:rsid w:val="00003F98"/>
    <w:rsid w:val="0000449D"/>
    <w:rsid w:val="000048E8"/>
    <w:rsid w:val="0000673C"/>
    <w:rsid w:val="00007349"/>
    <w:rsid w:val="00007FF9"/>
    <w:rsid w:val="000105F0"/>
    <w:rsid w:val="00010654"/>
    <w:rsid w:val="000152AE"/>
    <w:rsid w:val="000205B8"/>
    <w:rsid w:val="0002674C"/>
    <w:rsid w:val="000278F6"/>
    <w:rsid w:val="00033D22"/>
    <w:rsid w:val="000341C6"/>
    <w:rsid w:val="000400BA"/>
    <w:rsid w:val="000456E5"/>
    <w:rsid w:val="00053678"/>
    <w:rsid w:val="000600D8"/>
    <w:rsid w:val="000611F0"/>
    <w:rsid w:val="0006285A"/>
    <w:rsid w:val="000658B6"/>
    <w:rsid w:val="00066196"/>
    <w:rsid w:val="00072B66"/>
    <w:rsid w:val="00074259"/>
    <w:rsid w:val="0007460E"/>
    <w:rsid w:val="0007717A"/>
    <w:rsid w:val="00081B71"/>
    <w:rsid w:val="00081D4D"/>
    <w:rsid w:val="000821E8"/>
    <w:rsid w:val="00084BF1"/>
    <w:rsid w:val="00086E6F"/>
    <w:rsid w:val="00093895"/>
    <w:rsid w:val="00095226"/>
    <w:rsid w:val="0009585F"/>
    <w:rsid w:val="000A0C43"/>
    <w:rsid w:val="000A1A2A"/>
    <w:rsid w:val="000A234C"/>
    <w:rsid w:val="000A4185"/>
    <w:rsid w:val="000A59C5"/>
    <w:rsid w:val="000A7C3C"/>
    <w:rsid w:val="000A7DD7"/>
    <w:rsid w:val="000B15D7"/>
    <w:rsid w:val="000B2119"/>
    <w:rsid w:val="000B50C0"/>
    <w:rsid w:val="000C6758"/>
    <w:rsid w:val="000C6E85"/>
    <w:rsid w:val="000C762D"/>
    <w:rsid w:val="000D00DF"/>
    <w:rsid w:val="000D386A"/>
    <w:rsid w:val="000D42C5"/>
    <w:rsid w:val="000D7621"/>
    <w:rsid w:val="000E396D"/>
    <w:rsid w:val="000F07C3"/>
    <w:rsid w:val="000F10AA"/>
    <w:rsid w:val="000F1A49"/>
    <w:rsid w:val="000F4DAA"/>
    <w:rsid w:val="000F57A4"/>
    <w:rsid w:val="000F6B36"/>
    <w:rsid w:val="000F7491"/>
    <w:rsid w:val="000F7B15"/>
    <w:rsid w:val="00100603"/>
    <w:rsid w:val="00102941"/>
    <w:rsid w:val="001119A3"/>
    <w:rsid w:val="0011215F"/>
    <w:rsid w:val="001209CA"/>
    <w:rsid w:val="00120DF4"/>
    <w:rsid w:val="0012249E"/>
    <w:rsid w:val="00124A3E"/>
    <w:rsid w:val="00124E75"/>
    <w:rsid w:val="0013563B"/>
    <w:rsid w:val="00141DF1"/>
    <w:rsid w:val="0014217A"/>
    <w:rsid w:val="001424EE"/>
    <w:rsid w:val="00146F15"/>
    <w:rsid w:val="00147F52"/>
    <w:rsid w:val="0015003D"/>
    <w:rsid w:val="00153795"/>
    <w:rsid w:val="00154F1A"/>
    <w:rsid w:val="001561C3"/>
    <w:rsid w:val="00160C62"/>
    <w:rsid w:val="00160CED"/>
    <w:rsid w:val="0016274D"/>
    <w:rsid w:val="00164608"/>
    <w:rsid w:val="00164996"/>
    <w:rsid w:val="00170C1B"/>
    <w:rsid w:val="00171894"/>
    <w:rsid w:val="00172D29"/>
    <w:rsid w:val="00173D09"/>
    <w:rsid w:val="00181B6F"/>
    <w:rsid w:val="00182F6F"/>
    <w:rsid w:val="0018355C"/>
    <w:rsid w:val="001853FF"/>
    <w:rsid w:val="001868C1"/>
    <w:rsid w:val="00190B6D"/>
    <w:rsid w:val="00190D88"/>
    <w:rsid w:val="00192F22"/>
    <w:rsid w:val="001971F8"/>
    <w:rsid w:val="001A2E55"/>
    <w:rsid w:val="001A3322"/>
    <w:rsid w:val="001A73A7"/>
    <w:rsid w:val="001B0504"/>
    <w:rsid w:val="001B1C48"/>
    <w:rsid w:val="001B233C"/>
    <w:rsid w:val="001B4922"/>
    <w:rsid w:val="001C1DC3"/>
    <w:rsid w:val="001C400C"/>
    <w:rsid w:val="001C6EAE"/>
    <w:rsid w:val="001D149F"/>
    <w:rsid w:val="001D33BA"/>
    <w:rsid w:val="001D36ED"/>
    <w:rsid w:val="001D3E41"/>
    <w:rsid w:val="001E3118"/>
    <w:rsid w:val="001E6BEA"/>
    <w:rsid w:val="001F30E8"/>
    <w:rsid w:val="001F510F"/>
    <w:rsid w:val="001F5856"/>
    <w:rsid w:val="0020342B"/>
    <w:rsid w:val="0020376D"/>
    <w:rsid w:val="00207CBB"/>
    <w:rsid w:val="002107C9"/>
    <w:rsid w:val="00210F95"/>
    <w:rsid w:val="0021190D"/>
    <w:rsid w:val="00211C79"/>
    <w:rsid w:val="00215110"/>
    <w:rsid w:val="002153E9"/>
    <w:rsid w:val="00223C5D"/>
    <w:rsid w:val="00231C6A"/>
    <w:rsid w:val="00234A1A"/>
    <w:rsid w:val="00234B2C"/>
    <w:rsid w:val="002369B2"/>
    <w:rsid w:val="00236F94"/>
    <w:rsid w:val="002373D3"/>
    <w:rsid w:val="0024173F"/>
    <w:rsid w:val="00241890"/>
    <w:rsid w:val="00243C94"/>
    <w:rsid w:val="002452F1"/>
    <w:rsid w:val="002460E4"/>
    <w:rsid w:val="0024659D"/>
    <w:rsid w:val="00246C5B"/>
    <w:rsid w:val="00256277"/>
    <w:rsid w:val="0025644D"/>
    <w:rsid w:val="002605CD"/>
    <w:rsid w:val="00261F46"/>
    <w:rsid w:val="00262644"/>
    <w:rsid w:val="00270DA8"/>
    <w:rsid w:val="00277DB8"/>
    <w:rsid w:val="00281160"/>
    <w:rsid w:val="00281562"/>
    <w:rsid w:val="0028650A"/>
    <w:rsid w:val="00286EBF"/>
    <w:rsid w:val="00286F8E"/>
    <w:rsid w:val="00292F14"/>
    <w:rsid w:val="0029362F"/>
    <w:rsid w:val="002937C7"/>
    <w:rsid w:val="00294AFB"/>
    <w:rsid w:val="00294E0F"/>
    <w:rsid w:val="0029538B"/>
    <w:rsid w:val="00296FE4"/>
    <w:rsid w:val="002973F8"/>
    <w:rsid w:val="002A200D"/>
    <w:rsid w:val="002A2662"/>
    <w:rsid w:val="002B1571"/>
    <w:rsid w:val="002B410C"/>
    <w:rsid w:val="002B52F7"/>
    <w:rsid w:val="002B76FE"/>
    <w:rsid w:val="002B775E"/>
    <w:rsid w:val="002C0F8B"/>
    <w:rsid w:val="002C15F2"/>
    <w:rsid w:val="002C31AA"/>
    <w:rsid w:val="002C4E75"/>
    <w:rsid w:val="002C7ED2"/>
    <w:rsid w:val="002D0CF8"/>
    <w:rsid w:val="002D2BED"/>
    <w:rsid w:val="002D4F2C"/>
    <w:rsid w:val="002D6800"/>
    <w:rsid w:val="002E2AFF"/>
    <w:rsid w:val="002E3E3A"/>
    <w:rsid w:val="002F05C3"/>
    <w:rsid w:val="002F4D76"/>
    <w:rsid w:val="00301B3B"/>
    <w:rsid w:val="00305056"/>
    <w:rsid w:val="00305549"/>
    <w:rsid w:val="003065D7"/>
    <w:rsid w:val="00310EF0"/>
    <w:rsid w:val="0031204C"/>
    <w:rsid w:val="00312CAC"/>
    <w:rsid w:val="00316339"/>
    <w:rsid w:val="003163C8"/>
    <w:rsid w:val="003163FD"/>
    <w:rsid w:val="0032174A"/>
    <w:rsid w:val="0032579A"/>
    <w:rsid w:val="00325CEF"/>
    <w:rsid w:val="00326306"/>
    <w:rsid w:val="00332737"/>
    <w:rsid w:val="00337BD0"/>
    <w:rsid w:val="00337EC9"/>
    <w:rsid w:val="003409C0"/>
    <w:rsid w:val="00345463"/>
    <w:rsid w:val="0034749F"/>
    <w:rsid w:val="00354DA8"/>
    <w:rsid w:val="003576B3"/>
    <w:rsid w:val="00362E91"/>
    <w:rsid w:val="00363203"/>
    <w:rsid w:val="00366FC5"/>
    <w:rsid w:val="0037156D"/>
    <w:rsid w:val="00373DC4"/>
    <w:rsid w:val="00375BBC"/>
    <w:rsid w:val="003767BD"/>
    <w:rsid w:val="0038041C"/>
    <w:rsid w:val="00382368"/>
    <w:rsid w:val="0038523D"/>
    <w:rsid w:val="00386176"/>
    <w:rsid w:val="00387A86"/>
    <w:rsid w:val="00397AD1"/>
    <w:rsid w:val="003A3454"/>
    <w:rsid w:val="003A46A4"/>
    <w:rsid w:val="003A4819"/>
    <w:rsid w:val="003A5435"/>
    <w:rsid w:val="003A749D"/>
    <w:rsid w:val="003B0DDD"/>
    <w:rsid w:val="003B4DDA"/>
    <w:rsid w:val="003B7E40"/>
    <w:rsid w:val="003C146D"/>
    <w:rsid w:val="003C2E0A"/>
    <w:rsid w:val="003C634E"/>
    <w:rsid w:val="003D300C"/>
    <w:rsid w:val="003D3597"/>
    <w:rsid w:val="003D64E1"/>
    <w:rsid w:val="003E1AFA"/>
    <w:rsid w:val="004022B8"/>
    <w:rsid w:val="00404171"/>
    <w:rsid w:val="0041030C"/>
    <w:rsid w:val="004103DE"/>
    <w:rsid w:val="00410525"/>
    <w:rsid w:val="00415162"/>
    <w:rsid w:val="00415860"/>
    <w:rsid w:val="00416B33"/>
    <w:rsid w:val="00417011"/>
    <w:rsid w:val="00420C71"/>
    <w:rsid w:val="00421A68"/>
    <w:rsid w:val="00421FD0"/>
    <w:rsid w:val="004221CC"/>
    <w:rsid w:val="004228C7"/>
    <w:rsid w:val="00425291"/>
    <w:rsid w:val="00425411"/>
    <w:rsid w:val="00426A5D"/>
    <w:rsid w:val="00427CBE"/>
    <w:rsid w:val="004304E3"/>
    <w:rsid w:val="0043544E"/>
    <w:rsid w:val="00436FAB"/>
    <w:rsid w:val="00440199"/>
    <w:rsid w:val="004401C2"/>
    <w:rsid w:val="00441DB3"/>
    <w:rsid w:val="0044339B"/>
    <w:rsid w:val="004445AE"/>
    <w:rsid w:val="004472F1"/>
    <w:rsid w:val="00450359"/>
    <w:rsid w:val="00453269"/>
    <w:rsid w:val="004561EC"/>
    <w:rsid w:val="004565E3"/>
    <w:rsid w:val="004605C1"/>
    <w:rsid w:val="00462965"/>
    <w:rsid w:val="00463140"/>
    <w:rsid w:val="004643E8"/>
    <w:rsid w:val="00464C8E"/>
    <w:rsid w:val="00466B93"/>
    <w:rsid w:val="00466C5A"/>
    <w:rsid w:val="004671AE"/>
    <w:rsid w:val="004700F4"/>
    <w:rsid w:val="004707A8"/>
    <w:rsid w:val="0047136C"/>
    <w:rsid w:val="00476AF0"/>
    <w:rsid w:val="004821C8"/>
    <w:rsid w:val="00482203"/>
    <w:rsid w:val="004834F6"/>
    <w:rsid w:val="00483B83"/>
    <w:rsid w:val="0048439B"/>
    <w:rsid w:val="00487625"/>
    <w:rsid w:val="00487CD8"/>
    <w:rsid w:val="00494FF7"/>
    <w:rsid w:val="004A2D32"/>
    <w:rsid w:val="004A3B52"/>
    <w:rsid w:val="004A4157"/>
    <w:rsid w:val="004A6E76"/>
    <w:rsid w:val="004A7A9F"/>
    <w:rsid w:val="004B7CD4"/>
    <w:rsid w:val="004C22FE"/>
    <w:rsid w:val="004C471F"/>
    <w:rsid w:val="004C4E02"/>
    <w:rsid w:val="004C52C9"/>
    <w:rsid w:val="004C742A"/>
    <w:rsid w:val="004D64CE"/>
    <w:rsid w:val="004E09C3"/>
    <w:rsid w:val="004E0C4F"/>
    <w:rsid w:val="004E2760"/>
    <w:rsid w:val="004E4D7B"/>
    <w:rsid w:val="004E5B9E"/>
    <w:rsid w:val="004F31D9"/>
    <w:rsid w:val="004F386B"/>
    <w:rsid w:val="005004F1"/>
    <w:rsid w:val="00502BAE"/>
    <w:rsid w:val="00503881"/>
    <w:rsid w:val="00505BCB"/>
    <w:rsid w:val="00513752"/>
    <w:rsid w:val="00515090"/>
    <w:rsid w:val="0051689E"/>
    <w:rsid w:val="00517D97"/>
    <w:rsid w:val="00523204"/>
    <w:rsid w:val="00530A3A"/>
    <w:rsid w:val="00530CE7"/>
    <w:rsid w:val="005312FB"/>
    <w:rsid w:val="00531CDF"/>
    <w:rsid w:val="00533022"/>
    <w:rsid w:val="00534CFC"/>
    <w:rsid w:val="005355D0"/>
    <w:rsid w:val="00536AD1"/>
    <w:rsid w:val="00541DCD"/>
    <w:rsid w:val="00544D79"/>
    <w:rsid w:val="00550753"/>
    <w:rsid w:val="00553190"/>
    <w:rsid w:val="005536E1"/>
    <w:rsid w:val="00553763"/>
    <w:rsid w:val="00553BA7"/>
    <w:rsid w:val="00554CA9"/>
    <w:rsid w:val="00554CDF"/>
    <w:rsid w:val="00555239"/>
    <w:rsid w:val="0056374E"/>
    <w:rsid w:val="0057095D"/>
    <w:rsid w:val="00571589"/>
    <w:rsid w:val="00572053"/>
    <w:rsid w:val="00572424"/>
    <w:rsid w:val="0058002B"/>
    <w:rsid w:val="0058046A"/>
    <w:rsid w:val="00584A73"/>
    <w:rsid w:val="00585E5F"/>
    <w:rsid w:val="00596E46"/>
    <w:rsid w:val="00597595"/>
    <w:rsid w:val="005A1857"/>
    <w:rsid w:val="005A327E"/>
    <w:rsid w:val="005A42B6"/>
    <w:rsid w:val="005A7D8F"/>
    <w:rsid w:val="005B0714"/>
    <w:rsid w:val="005B1243"/>
    <w:rsid w:val="005B4B40"/>
    <w:rsid w:val="005B5F07"/>
    <w:rsid w:val="005B7811"/>
    <w:rsid w:val="005C2EFB"/>
    <w:rsid w:val="005D3036"/>
    <w:rsid w:val="005D4DAC"/>
    <w:rsid w:val="005D4F35"/>
    <w:rsid w:val="005D58BD"/>
    <w:rsid w:val="005E20AE"/>
    <w:rsid w:val="005E20D9"/>
    <w:rsid w:val="005E4903"/>
    <w:rsid w:val="005E6E28"/>
    <w:rsid w:val="005F1BAF"/>
    <w:rsid w:val="005F2FD2"/>
    <w:rsid w:val="005F36A3"/>
    <w:rsid w:val="005F4AA7"/>
    <w:rsid w:val="005F571D"/>
    <w:rsid w:val="0060554F"/>
    <w:rsid w:val="00605E3C"/>
    <w:rsid w:val="006148C9"/>
    <w:rsid w:val="0061573C"/>
    <w:rsid w:val="00615F45"/>
    <w:rsid w:val="00616292"/>
    <w:rsid w:val="00616496"/>
    <w:rsid w:val="006165FE"/>
    <w:rsid w:val="00621629"/>
    <w:rsid w:val="00622598"/>
    <w:rsid w:val="006240E4"/>
    <w:rsid w:val="00624F22"/>
    <w:rsid w:val="006262E4"/>
    <w:rsid w:val="006301F8"/>
    <w:rsid w:val="006327CE"/>
    <w:rsid w:val="00646CEB"/>
    <w:rsid w:val="0064746D"/>
    <w:rsid w:val="00654509"/>
    <w:rsid w:val="00655871"/>
    <w:rsid w:val="00655B2C"/>
    <w:rsid w:val="006578A4"/>
    <w:rsid w:val="006578FF"/>
    <w:rsid w:val="00662C70"/>
    <w:rsid w:val="00665D2C"/>
    <w:rsid w:val="00667DB8"/>
    <w:rsid w:val="00670D49"/>
    <w:rsid w:val="006710B9"/>
    <w:rsid w:val="00674DD4"/>
    <w:rsid w:val="00684480"/>
    <w:rsid w:val="006853C8"/>
    <w:rsid w:val="00687D72"/>
    <w:rsid w:val="0069196E"/>
    <w:rsid w:val="006936BC"/>
    <w:rsid w:val="006954D5"/>
    <w:rsid w:val="00695FDB"/>
    <w:rsid w:val="006972CD"/>
    <w:rsid w:val="006A5993"/>
    <w:rsid w:val="006A5C28"/>
    <w:rsid w:val="006A6F1F"/>
    <w:rsid w:val="006A7918"/>
    <w:rsid w:val="006B378F"/>
    <w:rsid w:val="006B3BB2"/>
    <w:rsid w:val="006B42EB"/>
    <w:rsid w:val="006B5903"/>
    <w:rsid w:val="006C3CE6"/>
    <w:rsid w:val="006C4179"/>
    <w:rsid w:val="006D12B1"/>
    <w:rsid w:val="006D347F"/>
    <w:rsid w:val="006D6B4D"/>
    <w:rsid w:val="006D71BF"/>
    <w:rsid w:val="006E04FC"/>
    <w:rsid w:val="006E3381"/>
    <w:rsid w:val="006E4FA6"/>
    <w:rsid w:val="006E6047"/>
    <w:rsid w:val="006F004D"/>
    <w:rsid w:val="006F04BD"/>
    <w:rsid w:val="006F33B4"/>
    <w:rsid w:val="006F4889"/>
    <w:rsid w:val="007036A8"/>
    <w:rsid w:val="00704F45"/>
    <w:rsid w:val="00710006"/>
    <w:rsid w:val="007104D6"/>
    <w:rsid w:val="00710941"/>
    <w:rsid w:val="00717E45"/>
    <w:rsid w:val="00723D54"/>
    <w:rsid w:val="00724102"/>
    <w:rsid w:val="00724C73"/>
    <w:rsid w:val="00726BA1"/>
    <w:rsid w:val="00731D53"/>
    <w:rsid w:val="00737518"/>
    <w:rsid w:val="00740221"/>
    <w:rsid w:val="007418CD"/>
    <w:rsid w:val="007426FA"/>
    <w:rsid w:val="00746B44"/>
    <w:rsid w:val="00754A8B"/>
    <w:rsid w:val="00754BBC"/>
    <w:rsid w:val="007576B0"/>
    <w:rsid w:val="0076554A"/>
    <w:rsid w:val="00765915"/>
    <w:rsid w:val="00766BAD"/>
    <w:rsid w:val="007719BA"/>
    <w:rsid w:val="007723D8"/>
    <w:rsid w:val="007729C0"/>
    <w:rsid w:val="00774ABC"/>
    <w:rsid w:val="00777678"/>
    <w:rsid w:val="00780570"/>
    <w:rsid w:val="007812F0"/>
    <w:rsid w:val="00783283"/>
    <w:rsid w:val="00785887"/>
    <w:rsid w:val="0078778F"/>
    <w:rsid w:val="0079122A"/>
    <w:rsid w:val="007922A3"/>
    <w:rsid w:val="00794FEB"/>
    <w:rsid w:val="007A01A6"/>
    <w:rsid w:val="007A25F5"/>
    <w:rsid w:val="007A46A0"/>
    <w:rsid w:val="007C256D"/>
    <w:rsid w:val="007C45DF"/>
    <w:rsid w:val="007C6354"/>
    <w:rsid w:val="007D499B"/>
    <w:rsid w:val="007D6B23"/>
    <w:rsid w:val="007E3124"/>
    <w:rsid w:val="007E4CF7"/>
    <w:rsid w:val="007E6E75"/>
    <w:rsid w:val="007F1921"/>
    <w:rsid w:val="007F20BA"/>
    <w:rsid w:val="007F23E1"/>
    <w:rsid w:val="007F23FA"/>
    <w:rsid w:val="007F6E95"/>
    <w:rsid w:val="007F720A"/>
    <w:rsid w:val="00800C89"/>
    <w:rsid w:val="008010E7"/>
    <w:rsid w:val="00802105"/>
    <w:rsid w:val="00802391"/>
    <w:rsid w:val="00803329"/>
    <w:rsid w:val="0080468D"/>
    <w:rsid w:val="0080492F"/>
    <w:rsid w:val="00805E4E"/>
    <w:rsid w:val="00811F33"/>
    <w:rsid w:val="00815E96"/>
    <w:rsid w:val="00816750"/>
    <w:rsid w:val="00827026"/>
    <w:rsid w:val="0083167D"/>
    <w:rsid w:val="00833438"/>
    <w:rsid w:val="008340D4"/>
    <w:rsid w:val="0083778F"/>
    <w:rsid w:val="0084318B"/>
    <w:rsid w:val="00847ACA"/>
    <w:rsid w:val="00856818"/>
    <w:rsid w:val="008570EA"/>
    <w:rsid w:val="00857F4F"/>
    <w:rsid w:val="0086000F"/>
    <w:rsid w:val="00860E56"/>
    <w:rsid w:val="00862616"/>
    <w:rsid w:val="008645F4"/>
    <w:rsid w:val="00867231"/>
    <w:rsid w:val="0087452C"/>
    <w:rsid w:val="00874755"/>
    <w:rsid w:val="00874B9D"/>
    <w:rsid w:val="00875294"/>
    <w:rsid w:val="00876CE5"/>
    <w:rsid w:val="00877E61"/>
    <w:rsid w:val="00877F57"/>
    <w:rsid w:val="00885216"/>
    <w:rsid w:val="008854B3"/>
    <w:rsid w:val="00887CC3"/>
    <w:rsid w:val="00892DDE"/>
    <w:rsid w:val="008939EA"/>
    <w:rsid w:val="008964D4"/>
    <w:rsid w:val="008976B9"/>
    <w:rsid w:val="008A6F8C"/>
    <w:rsid w:val="008B2BB8"/>
    <w:rsid w:val="008B2D71"/>
    <w:rsid w:val="008B61DA"/>
    <w:rsid w:val="008B69CD"/>
    <w:rsid w:val="008C61E2"/>
    <w:rsid w:val="008C63EE"/>
    <w:rsid w:val="008C64E3"/>
    <w:rsid w:val="008C7749"/>
    <w:rsid w:val="008D2516"/>
    <w:rsid w:val="008E017D"/>
    <w:rsid w:val="008E0A33"/>
    <w:rsid w:val="008E148C"/>
    <w:rsid w:val="008E14A4"/>
    <w:rsid w:val="008E29B0"/>
    <w:rsid w:val="008E4A8E"/>
    <w:rsid w:val="008E6CA0"/>
    <w:rsid w:val="008F04B3"/>
    <w:rsid w:val="008F3AE3"/>
    <w:rsid w:val="008F46C8"/>
    <w:rsid w:val="008F6295"/>
    <w:rsid w:val="00904B72"/>
    <w:rsid w:val="0090530D"/>
    <w:rsid w:val="009124E9"/>
    <w:rsid w:val="0091297A"/>
    <w:rsid w:val="0091554F"/>
    <w:rsid w:val="009201AE"/>
    <w:rsid w:val="009212CD"/>
    <w:rsid w:val="00921F47"/>
    <w:rsid w:val="00932AF5"/>
    <w:rsid w:val="00933A0C"/>
    <w:rsid w:val="0093632D"/>
    <w:rsid w:val="00937AF1"/>
    <w:rsid w:val="0094590B"/>
    <w:rsid w:val="00946901"/>
    <w:rsid w:val="00952235"/>
    <w:rsid w:val="00952C72"/>
    <w:rsid w:val="00966BBD"/>
    <w:rsid w:val="009735BE"/>
    <w:rsid w:val="009751BE"/>
    <w:rsid w:val="0098047E"/>
    <w:rsid w:val="00983D1F"/>
    <w:rsid w:val="00983E94"/>
    <w:rsid w:val="00987C2A"/>
    <w:rsid w:val="00996613"/>
    <w:rsid w:val="009A0129"/>
    <w:rsid w:val="009A1184"/>
    <w:rsid w:val="009A3BE4"/>
    <w:rsid w:val="009A3FDD"/>
    <w:rsid w:val="009A42B5"/>
    <w:rsid w:val="009A4918"/>
    <w:rsid w:val="009A559B"/>
    <w:rsid w:val="009B2359"/>
    <w:rsid w:val="009B2D52"/>
    <w:rsid w:val="009C1D7A"/>
    <w:rsid w:val="009C4E5F"/>
    <w:rsid w:val="009C6C41"/>
    <w:rsid w:val="009D3EB2"/>
    <w:rsid w:val="009D6256"/>
    <w:rsid w:val="009E2D11"/>
    <w:rsid w:val="009E3075"/>
    <w:rsid w:val="009E4071"/>
    <w:rsid w:val="009E4EE7"/>
    <w:rsid w:val="009E50B9"/>
    <w:rsid w:val="009E66BD"/>
    <w:rsid w:val="009F2319"/>
    <w:rsid w:val="009F283A"/>
    <w:rsid w:val="009F685F"/>
    <w:rsid w:val="00A00D7C"/>
    <w:rsid w:val="00A026AC"/>
    <w:rsid w:val="00A10378"/>
    <w:rsid w:val="00A110C5"/>
    <w:rsid w:val="00A14CF1"/>
    <w:rsid w:val="00A15E7F"/>
    <w:rsid w:val="00A15EE5"/>
    <w:rsid w:val="00A22A31"/>
    <w:rsid w:val="00A22DBF"/>
    <w:rsid w:val="00A251A9"/>
    <w:rsid w:val="00A30161"/>
    <w:rsid w:val="00A32BC1"/>
    <w:rsid w:val="00A34F3A"/>
    <w:rsid w:val="00A41FF1"/>
    <w:rsid w:val="00A43613"/>
    <w:rsid w:val="00A46AA7"/>
    <w:rsid w:val="00A4720A"/>
    <w:rsid w:val="00A55095"/>
    <w:rsid w:val="00A552B2"/>
    <w:rsid w:val="00A61D42"/>
    <w:rsid w:val="00A6459C"/>
    <w:rsid w:val="00A6569D"/>
    <w:rsid w:val="00A6579D"/>
    <w:rsid w:val="00A70AE6"/>
    <w:rsid w:val="00A7188D"/>
    <w:rsid w:val="00A72C10"/>
    <w:rsid w:val="00A73702"/>
    <w:rsid w:val="00A75132"/>
    <w:rsid w:val="00A75B91"/>
    <w:rsid w:val="00A76463"/>
    <w:rsid w:val="00A8434C"/>
    <w:rsid w:val="00A90F73"/>
    <w:rsid w:val="00A916F8"/>
    <w:rsid w:val="00A91A25"/>
    <w:rsid w:val="00A92192"/>
    <w:rsid w:val="00A93798"/>
    <w:rsid w:val="00A94425"/>
    <w:rsid w:val="00A97CC9"/>
    <w:rsid w:val="00AA031F"/>
    <w:rsid w:val="00AA046A"/>
    <w:rsid w:val="00AA184F"/>
    <w:rsid w:val="00AA2B66"/>
    <w:rsid w:val="00AA2EF4"/>
    <w:rsid w:val="00AA3200"/>
    <w:rsid w:val="00AA6813"/>
    <w:rsid w:val="00AB0C0C"/>
    <w:rsid w:val="00AB19A9"/>
    <w:rsid w:val="00AB1E41"/>
    <w:rsid w:val="00AC0941"/>
    <w:rsid w:val="00AC7A55"/>
    <w:rsid w:val="00AD1D73"/>
    <w:rsid w:val="00AE30A8"/>
    <w:rsid w:val="00AE5151"/>
    <w:rsid w:val="00AE62B6"/>
    <w:rsid w:val="00AE693A"/>
    <w:rsid w:val="00AF2A1E"/>
    <w:rsid w:val="00AF6F19"/>
    <w:rsid w:val="00AF7A3C"/>
    <w:rsid w:val="00AF7CA5"/>
    <w:rsid w:val="00B00C16"/>
    <w:rsid w:val="00B01645"/>
    <w:rsid w:val="00B12DB1"/>
    <w:rsid w:val="00B15D10"/>
    <w:rsid w:val="00B21DBA"/>
    <w:rsid w:val="00B302A0"/>
    <w:rsid w:val="00B36D30"/>
    <w:rsid w:val="00B41D5D"/>
    <w:rsid w:val="00B4410B"/>
    <w:rsid w:val="00B47A39"/>
    <w:rsid w:val="00B519E4"/>
    <w:rsid w:val="00B526D5"/>
    <w:rsid w:val="00B53606"/>
    <w:rsid w:val="00B53EEA"/>
    <w:rsid w:val="00B542AA"/>
    <w:rsid w:val="00B5519F"/>
    <w:rsid w:val="00B56E1E"/>
    <w:rsid w:val="00B6122F"/>
    <w:rsid w:val="00B62980"/>
    <w:rsid w:val="00B64DDD"/>
    <w:rsid w:val="00B67075"/>
    <w:rsid w:val="00B67DA8"/>
    <w:rsid w:val="00B8154C"/>
    <w:rsid w:val="00B82CFC"/>
    <w:rsid w:val="00B913BB"/>
    <w:rsid w:val="00B948BB"/>
    <w:rsid w:val="00BA46C4"/>
    <w:rsid w:val="00BA79D2"/>
    <w:rsid w:val="00BB02AD"/>
    <w:rsid w:val="00BB46CE"/>
    <w:rsid w:val="00BB5304"/>
    <w:rsid w:val="00BC6117"/>
    <w:rsid w:val="00BC6FC8"/>
    <w:rsid w:val="00BC76C9"/>
    <w:rsid w:val="00BC76F8"/>
    <w:rsid w:val="00BC7D06"/>
    <w:rsid w:val="00BD2D59"/>
    <w:rsid w:val="00BD3AFA"/>
    <w:rsid w:val="00BD42AA"/>
    <w:rsid w:val="00BD78EE"/>
    <w:rsid w:val="00BD79B1"/>
    <w:rsid w:val="00BD7BCA"/>
    <w:rsid w:val="00BE1059"/>
    <w:rsid w:val="00BE6C80"/>
    <w:rsid w:val="00BF4CF7"/>
    <w:rsid w:val="00BF6026"/>
    <w:rsid w:val="00C0052A"/>
    <w:rsid w:val="00C005E1"/>
    <w:rsid w:val="00C06156"/>
    <w:rsid w:val="00C06514"/>
    <w:rsid w:val="00C06B65"/>
    <w:rsid w:val="00C06E84"/>
    <w:rsid w:val="00C1458F"/>
    <w:rsid w:val="00C15229"/>
    <w:rsid w:val="00C17BE1"/>
    <w:rsid w:val="00C2089B"/>
    <w:rsid w:val="00C2396B"/>
    <w:rsid w:val="00C33EF5"/>
    <w:rsid w:val="00C340F5"/>
    <w:rsid w:val="00C34B35"/>
    <w:rsid w:val="00C44AF3"/>
    <w:rsid w:val="00C45060"/>
    <w:rsid w:val="00C501EA"/>
    <w:rsid w:val="00C513E1"/>
    <w:rsid w:val="00C52FEA"/>
    <w:rsid w:val="00C542B0"/>
    <w:rsid w:val="00C54952"/>
    <w:rsid w:val="00C65D7F"/>
    <w:rsid w:val="00C771DE"/>
    <w:rsid w:val="00C7794C"/>
    <w:rsid w:val="00C8055D"/>
    <w:rsid w:val="00C80BDF"/>
    <w:rsid w:val="00C82EF8"/>
    <w:rsid w:val="00C83B08"/>
    <w:rsid w:val="00C84DC7"/>
    <w:rsid w:val="00C95E39"/>
    <w:rsid w:val="00CA0A1D"/>
    <w:rsid w:val="00CA1A2A"/>
    <w:rsid w:val="00CA4B73"/>
    <w:rsid w:val="00CA67B6"/>
    <w:rsid w:val="00CB2AA4"/>
    <w:rsid w:val="00CC05B9"/>
    <w:rsid w:val="00CC182D"/>
    <w:rsid w:val="00CC596A"/>
    <w:rsid w:val="00CC60A5"/>
    <w:rsid w:val="00CC6655"/>
    <w:rsid w:val="00CC67E0"/>
    <w:rsid w:val="00CC77B8"/>
    <w:rsid w:val="00CC7C97"/>
    <w:rsid w:val="00CD1B91"/>
    <w:rsid w:val="00CE0FA9"/>
    <w:rsid w:val="00CE3C2F"/>
    <w:rsid w:val="00CF0A21"/>
    <w:rsid w:val="00CF2E54"/>
    <w:rsid w:val="00D013D1"/>
    <w:rsid w:val="00D01842"/>
    <w:rsid w:val="00D034A2"/>
    <w:rsid w:val="00D03BFF"/>
    <w:rsid w:val="00D047CD"/>
    <w:rsid w:val="00D1216C"/>
    <w:rsid w:val="00D13455"/>
    <w:rsid w:val="00D15241"/>
    <w:rsid w:val="00D17313"/>
    <w:rsid w:val="00D209B4"/>
    <w:rsid w:val="00D20A37"/>
    <w:rsid w:val="00D20B24"/>
    <w:rsid w:val="00D20F65"/>
    <w:rsid w:val="00D23486"/>
    <w:rsid w:val="00D25ECE"/>
    <w:rsid w:val="00D25ED4"/>
    <w:rsid w:val="00D326F5"/>
    <w:rsid w:val="00D35260"/>
    <w:rsid w:val="00D370F9"/>
    <w:rsid w:val="00D439C0"/>
    <w:rsid w:val="00D45D50"/>
    <w:rsid w:val="00D46039"/>
    <w:rsid w:val="00D471C1"/>
    <w:rsid w:val="00D51303"/>
    <w:rsid w:val="00D51E55"/>
    <w:rsid w:val="00D571E9"/>
    <w:rsid w:val="00D5784E"/>
    <w:rsid w:val="00D6124D"/>
    <w:rsid w:val="00D63EDC"/>
    <w:rsid w:val="00D65CA8"/>
    <w:rsid w:val="00D664E7"/>
    <w:rsid w:val="00D7407C"/>
    <w:rsid w:val="00D74725"/>
    <w:rsid w:val="00D74F2B"/>
    <w:rsid w:val="00D80C4C"/>
    <w:rsid w:val="00D81830"/>
    <w:rsid w:val="00D82AEE"/>
    <w:rsid w:val="00D845D3"/>
    <w:rsid w:val="00D87350"/>
    <w:rsid w:val="00D87B65"/>
    <w:rsid w:val="00D916DD"/>
    <w:rsid w:val="00D91CB4"/>
    <w:rsid w:val="00D952C5"/>
    <w:rsid w:val="00DA1385"/>
    <w:rsid w:val="00DA260E"/>
    <w:rsid w:val="00DA42C0"/>
    <w:rsid w:val="00DA4DDE"/>
    <w:rsid w:val="00DA5F78"/>
    <w:rsid w:val="00DB2D66"/>
    <w:rsid w:val="00DB2E11"/>
    <w:rsid w:val="00DC22B0"/>
    <w:rsid w:val="00DC5BC8"/>
    <w:rsid w:val="00DD051E"/>
    <w:rsid w:val="00DD13CE"/>
    <w:rsid w:val="00DD6DE6"/>
    <w:rsid w:val="00DE044D"/>
    <w:rsid w:val="00DE0779"/>
    <w:rsid w:val="00DE1CEE"/>
    <w:rsid w:val="00DE5EF8"/>
    <w:rsid w:val="00DF0B5C"/>
    <w:rsid w:val="00DF4A91"/>
    <w:rsid w:val="00DF63D6"/>
    <w:rsid w:val="00DF7642"/>
    <w:rsid w:val="00E004BB"/>
    <w:rsid w:val="00E061DD"/>
    <w:rsid w:val="00E07DFF"/>
    <w:rsid w:val="00E114E0"/>
    <w:rsid w:val="00E11B45"/>
    <w:rsid w:val="00E12A1A"/>
    <w:rsid w:val="00E1367A"/>
    <w:rsid w:val="00E216A4"/>
    <w:rsid w:val="00E21AF6"/>
    <w:rsid w:val="00E24C21"/>
    <w:rsid w:val="00E266C9"/>
    <w:rsid w:val="00E30BF1"/>
    <w:rsid w:val="00E36689"/>
    <w:rsid w:val="00E43EAC"/>
    <w:rsid w:val="00E46774"/>
    <w:rsid w:val="00E516E5"/>
    <w:rsid w:val="00E53BE2"/>
    <w:rsid w:val="00E57CA4"/>
    <w:rsid w:val="00E628CC"/>
    <w:rsid w:val="00E636FE"/>
    <w:rsid w:val="00E66D49"/>
    <w:rsid w:val="00E700FA"/>
    <w:rsid w:val="00E705DF"/>
    <w:rsid w:val="00E729B6"/>
    <w:rsid w:val="00E76FB2"/>
    <w:rsid w:val="00E77EA7"/>
    <w:rsid w:val="00E80197"/>
    <w:rsid w:val="00E8056A"/>
    <w:rsid w:val="00E8272D"/>
    <w:rsid w:val="00E87516"/>
    <w:rsid w:val="00E90DC9"/>
    <w:rsid w:val="00E913B8"/>
    <w:rsid w:val="00E91C0E"/>
    <w:rsid w:val="00E97295"/>
    <w:rsid w:val="00EA16A5"/>
    <w:rsid w:val="00EA1955"/>
    <w:rsid w:val="00EA31B6"/>
    <w:rsid w:val="00EA4885"/>
    <w:rsid w:val="00EB20FD"/>
    <w:rsid w:val="00EB285C"/>
    <w:rsid w:val="00EB6633"/>
    <w:rsid w:val="00EB72CA"/>
    <w:rsid w:val="00EC12C1"/>
    <w:rsid w:val="00EC71A6"/>
    <w:rsid w:val="00EC7786"/>
    <w:rsid w:val="00ED2786"/>
    <w:rsid w:val="00ED58BA"/>
    <w:rsid w:val="00ED61AF"/>
    <w:rsid w:val="00EE155A"/>
    <w:rsid w:val="00EE5513"/>
    <w:rsid w:val="00EE78A7"/>
    <w:rsid w:val="00EF1421"/>
    <w:rsid w:val="00F01352"/>
    <w:rsid w:val="00F12393"/>
    <w:rsid w:val="00F125E7"/>
    <w:rsid w:val="00F14597"/>
    <w:rsid w:val="00F20683"/>
    <w:rsid w:val="00F206CE"/>
    <w:rsid w:val="00F20795"/>
    <w:rsid w:val="00F244B9"/>
    <w:rsid w:val="00F27492"/>
    <w:rsid w:val="00F332BC"/>
    <w:rsid w:val="00F35203"/>
    <w:rsid w:val="00F36B9C"/>
    <w:rsid w:val="00F36F32"/>
    <w:rsid w:val="00F40782"/>
    <w:rsid w:val="00F442B7"/>
    <w:rsid w:val="00F457FE"/>
    <w:rsid w:val="00F504D6"/>
    <w:rsid w:val="00F50789"/>
    <w:rsid w:val="00F51496"/>
    <w:rsid w:val="00F52F8C"/>
    <w:rsid w:val="00F54651"/>
    <w:rsid w:val="00F55F58"/>
    <w:rsid w:val="00F62D98"/>
    <w:rsid w:val="00F6462D"/>
    <w:rsid w:val="00F65076"/>
    <w:rsid w:val="00F71DF6"/>
    <w:rsid w:val="00F71F51"/>
    <w:rsid w:val="00F74540"/>
    <w:rsid w:val="00F74E05"/>
    <w:rsid w:val="00F76B07"/>
    <w:rsid w:val="00F77509"/>
    <w:rsid w:val="00F77BA0"/>
    <w:rsid w:val="00F82843"/>
    <w:rsid w:val="00F84B46"/>
    <w:rsid w:val="00F85933"/>
    <w:rsid w:val="00F86BDD"/>
    <w:rsid w:val="00F91748"/>
    <w:rsid w:val="00FA0D96"/>
    <w:rsid w:val="00FA1083"/>
    <w:rsid w:val="00FA2B63"/>
    <w:rsid w:val="00FA78FB"/>
    <w:rsid w:val="00FB6F69"/>
    <w:rsid w:val="00FC065C"/>
    <w:rsid w:val="00FC10C9"/>
    <w:rsid w:val="00FC305A"/>
    <w:rsid w:val="00FC6393"/>
    <w:rsid w:val="00FD061E"/>
    <w:rsid w:val="00FE1B50"/>
    <w:rsid w:val="00FE1D8A"/>
    <w:rsid w:val="00FE54A3"/>
    <w:rsid w:val="00FE7C8E"/>
    <w:rsid w:val="00FF0244"/>
    <w:rsid w:val="00FF091A"/>
    <w:rsid w:val="00FF4552"/>
    <w:rsid w:val="00FF5E29"/>
    <w:rsid w:val="00FF6651"/>
    <w:rsid w:val="00FF72B5"/>
    <w:rsid w:val="03B90725"/>
    <w:rsid w:val="04F0D801"/>
    <w:rsid w:val="05851643"/>
    <w:rsid w:val="0605E7CD"/>
    <w:rsid w:val="082B04FE"/>
    <w:rsid w:val="0C526860"/>
    <w:rsid w:val="0F6A54F7"/>
    <w:rsid w:val="1827D0CA"/>
    <w:rsid w:val="1865F650"/>
    <w:rsid w:val="1EDCABBA"/>
    <w:rsid w:val="1F5F3A0A"/>
    <w:rsid w:val="1F948729"/>
    <w:rsid w:val="218BC7D7"/>
    <w:rsid w:val="21C8327D"/>
    <w:rsid w:val="221988E5"/>
    <w:rsid w:val="235DEEFB"/>
    <w:rsid w:val="235FD0FD"/>
    <w:rsid w:val="2523C115"/>
    <w:rsid w:val="28124B93"/>
    <w:rsid w:val="28F1E620"/>
    <w:rsid w:val="36094E0C"/>
    <w:rsid w:val="3ACD3C1F"/>
    <w:rsid w:val="3C5A8974"/>
    <w:rsid w:val="408CE484"/>
    <w:rsid w:val="45F8A72A"/>
    <w:rsid w:val="4D8E3A57"/>
    <w:rsid w:val="5210A7D2"/>
    <w:rsid w:val="54ECBC4A"/>
    <w:rsid w:val="565A8C1C"/>
    <w:rsid w:val="59E46BBB"/>
    <w:rsid w:val="5D0F2B72"/>
    <w:rsid w:val="5D822919"/>
    <w:rsid w:val="5F3BE103"/>
    <w:rsid w:val="5FBA9FAA"/>
    <w:rsid w:val="6597354C"/>
    <w:rsid w:val="6B687154"/>
    <w:rsid w:val="6D001C24"/>
    <w:rsid w:val="6DA30296"/>
    <w:rsid w:val="6DD77629"/>
    <w:rsid w:val="6F3938B4"/>
    <w:rsid w:val="707DF9AB"/>
    <w:rsid w:val="70C1A422"/>
    <w:rsid w:val="77F3843B"/>
    <w:rsid w:val="7B9E7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BE21F"/>
  <w15:chartTrackingRefBased/>
  <w15:docId w15:val="{E6890A97-4205-4CCB-8A19-07CA44B2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7B"/>
  </w:style>
  <w:style w:type="paragraph" w:styleId="Heading1">
    <w:name w:val="heading 1"/>
    <w:basedOn w:val="Normal"/>
    <w:next w:val="Normal"/>
    <w:link w:val="Heading1Char"/>
    <w:uiPriority w:val="9"/>
    <w:qFormat/>
    <w:rsid w:val="006B37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37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37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2F1"/>
    <w:pPr>
      <w:spacing w:after="200" w:line="276" w:lineRule="auto"/>
      <w:ind w:left="720"/>
      <w:contextualSpacing/>
    </w:pPr>
  </w:style>
  <w:style w:type="character" w:styleId="CommentReference">
    <w:name w:val="annotation reference"/>
    <w:basedOn w:val="DefaultParagraphFont"/>
    <w:uiPriority w:val="99"/>
    <w:semiHidden/>
    <w:unhideWhenUsed/>
    <w:rsid w:val="004472F1"/>
    <w:rPr>
      <w:sz w:val="16"/>
      <w:szCs w:val="16"/>
    </w:rPr>
  </w:style>
  <w:style w:type="paragraph" w:styleId="CommentText">
    <w:name w:val="annotation text"/>
    <w:basedOn w:val="Normal"/>
    <w:link w:val="CommentTextChar"/>
    <w:uiPriority w:val="99"/>
    <w:unhideWhenUsed/>
    <w:rsid w:val="004472F1"/>
    <w:pPr>
      <w:spacing w:after="200" w:line="240" w:lineRule="auto"/>
    </w:pPr>
    <w:rPr>
      <w:sz w:val="20"/>
      <w:szCs w:val="20"/>
    </w:rPr>
  </w:style>
  <w:style w:type="character" w:customStyle="1" w:styleId="CommentTextChar">
    <w:name w:val="Comment Text Char"/>
    <w:basedOn w:val="DefaultParagraphFont"/>
    <w:link w:val="CommentText"/>
    <w:uiPriority w:val="99"/>
    <w:rsid w:val="004472F1"/>
    <w:rPr>
      <w:sz w:val="20"/>
      <w:szCs w:val="20"/>
    </w:rPr>
  </w:style>
  <w:style w:type="paragraph" w:styleId="Header">
    <w:name w:val="header"/>
    <w:basedOn w:val="Normal"/>
    <w:link w:val="HeaderChar"/>
    <w:uiPriority w:val="99"/>
    <w:unhideWhenUsed/>
    <w:rsid w:val="00447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F1"/>
  </w:style>
  <w:style w:type="paragraph" w:styleId="CommentSubject">
    <w:name w:val="annotation subject"/>
    <w:basedOn w:val="CommentText"/>
    <w:next w:val="CommentText"/>
    <w:link w:val="CommentSubjectChar"/>
    <w:uiPriority w:val="99"/>
    <w:semiHidden/>
    <w:unhideWhenUsed/>
    <w:rsid w:val="004472F1"/>
    <w:pPr>
      <w:spacing w:after="160"/>
    </w:pPr>
    <w:rPr>
      <w:b/>
      <w:bCs/>
    </w:rPr>
  </w:style>
  <w:style w:type="character" w:customStyle="1" w:styleId="CommentSubjectChar">
    <w:name w:val="Comment Subject Char"/>
    <w:basedOn w:val="CommentTextChar"/>
    <w:link w:val="CommentSubject"/>
    <w:uiPriority w:val="99"/>
    <w:semiHidden/>
    <w:rsid w:val="004472F1"/>
    <w:rPr>
      <w:b/>
      <w:bCs/>
      <w:sz w:val="20"/>
      <w:szCs w:val="20"/>
    </w:rPr>
  </w:style>
  <w:style w:type="paragraph" w:styleId="Revision">
    <w:name w:val="Revision"/>
    <w:hidden/>
    <w:uiPriority w:val="99"/>
    <w:semiHidden/>
    <w:rsid w:val="00A32BC1"/>
    <w:pPr>
      <w:spacing w:after="0" w:line="240" w:lineRule="auto"/>
    </w:pPr>
  </w:style>
  <w:style w:type="paragraph" w:styleId="Footer">
    <w:name w:val="footer"/>
    <w:basedOn w:val="Normal"/>
    <w:link w:val="FooterChar"/>
    <w:uiPriority w:val="99"/>
    <w:unhideWhenUsed/>
    <w:rsid w:val="00F8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BDD"/>
  </w:style>
  <w:style w:type="paragraph" w:styleId="PlainText">
    <w:name w:val="Plain Text"/>
    <w:basedOn w:val="Normal"/>
    <w:link w:val="PlainTextChar"/>
    <w:uiPriority w:val="99"/>
    <w:unhideWhenUsed/>
    <w:rsid w:val="002460E4"/>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2460E4"/>
    <w:rPr>
      <w:rFonts w:ascii="Calibri" w:hAnsi="Calibri" w:cs="Calibri"/>
    </w:rPr>
  </w:style>
  <w:style w:type="paragraph" w:styleId="Title">
    <w:name w:val="Title"/>
    <w:basedOn w:val="Heading1"/>
    <w:next w:val="Normal"/>
    <w:link w:val="TitleChar"/>
    <w:uiPriority w:val="10"/>
    <w:qFormat/>
    <w:rsid w:val="006B378F"/>
    <w:pPr>
      <w:keepNext w:val="0"/>
      <w:keepLines w:val="0"/>
      <w:spacing w:before="600" w:after="960" w:line="240" w:lineRule="auto"/>
    </w:pPr>
    <w:rPr>
      <w:rFonts w:ascii="Arial" w:eastAsiaTheme="minorHAnsi" w:hAnsi="Arial" w:cs="Arial"/>
      <w:b/>
      <w:color w:val="00782E"/>
      <w:sz w:val="52"/>
      <w:szCs w:val="52"/>
    </w:rPr>
  </w:style>
  <w:style w:type="character" w:customStyle="1" w:styleId="TitleChar">
    <w:name w:val="Title Char"/>
    <w:basedOn w:val="DefaultParagraphFont"/>
    <w:link w:val="Title"/>
    <w:uiPriority w:val="10"/>
    <w:rsid w:val="006B378F"/>
    <w:rPr>
      <w:rFonts w:ascii="Arial" w:hAnsi="Arial" w:cs="Arial"/>
      <w:b/>
      <w:color w:val="00782E"/>
      <w:sz w:val="52"/>
      <w:szCs w:val="52"/>
    </w:rPr>
  </w:style>
  <w:style w:type="character" w:customStyle="1" w:styleId="Heading1Char">
    <w:name w:val="Heading 1 Char"/>
    <w:basedOn w:val="DefaultParagraphFont"/>
    <w:link w:val="Heading1"/>
    <w:uiPriority w:val="9"/>
    <w:rsid w:val="006B37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378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B378F"/>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6B378F"/>
    <w:pPr>
      <w:numPr>
        <w:numId w:val="26"/>
      </w:numPr>
      <w:spacing w:after="240" w:line="240" w:lineRule="auto"/>
      <w:ind w:left="360"/>
    </w:pPr>
    <w:rPr>
      <w:rFonts w:ascii="Calibri" w:hAnsi="Calibri" w:cs="Calibri"/>
      <w:sz w:val="20"/>
      <w:szCs w:val="24"/>
    </w:rPr>
  </w:style>
  <w:style w:type="paragraph" w:customStyle="1" w:styleId="LISTBulletlastitem">
    <w:name w:val="LIST Bullet (last item)"/>
    <w:basedOn w:val="ListBullet"/>
    <w:qFormat/>
    <w:rsid w:val="006B378F"/>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0356">
      <w:bodyDiv w:val="1"/>
      <w:marLeft w:val="0"/>
      <w:marRight w:val="0"/>
      <w:marTop w:val="0"/>
      <w:marBottom w:val="0"/>
      <w:divBdr>
        <w:top w:val="none" w:sz="0" w:space="0" w:color="auto"/>
        <w:left w:val="none" w:sz="0" w:space="0" w:color="auto"/>
        <w:bottom w:val="none" w:sz="0" w:space="0" w:color="auto"/>
        <w:right w:val="none" w:sz="0" w:space="0" w:color="auto"/>
      </w:divBdr>
    </w:div>
    <w:div w:id="362681322">
      <w:bodyDiv w:val="1"/>
      <w:marLeft w:val="0"/>
      <w:marRight w:val="0"/>
      <w:marTop w:val="0"/>
      <w:marBottom w:val="0"/>
      <w:divBdr>
        <w:top w:val="none" w:sz="0" w:space="0" w:color="auto"/>
        <w:left w:val="none" w:sz="0" w:space="0" w:color="auto"/>
        <w:bottom w:val="none" w:sz="0" w:space="0" w:color="auto"/>
        <w:right w:val="none" w:sz="0" w:space="0" w:color="auto"/>
      </w:divBdr>
    </w:div>
    <w:div w:id="504517851">
      <w:bodyDiv w:val="1"/>
      <w:marLeft w:val="0"/>
      <w:marRight w:val="0"/>
      <w:marTop w:val="0"/>
      <w:marBottom w:val="0"/>
      <w:divBdr>
        <w:top w:val="none" w:sz="0" w:space="0" w:color="auto"/>
        <w:left w:val="none" w:sz="0" w:space="0" w:color="auto"/>
        <w:bottom w:val="none" w:sz="0" w:space="0" w:color="auto"/>
        <w:right w:val="none" w:sz="0" w:space="0" w:color="auto"/>
      </w:divBdr>
    </w:div>
    <w:div w:id="1055667526">
      <w:bodyDiv w:val="1"/>
      <w:marLeft w:val="0"/>
      <w:marRight w:val="0"/>
      <w:marTop w:val="0"/>
      <w:marBottom w:val="0"/>
      <w:divBdr>
        <w:top w:val="none" w:sz="0" w:space="0" w:color="auto"/>
        <w:left w:val="none" w:sz="0" w:space="0" w:color="auto"/>
        <w:bottom w:val="none" w:sz="0" w:space="0" w:color="auto"/>
        <w:right w:val="none" w:sz="0" w:space="0" w:color="auto"/>
      </w:divBdr>
    </w:div>
    <w:div w:id="1409613996">
      <w:bodyDiv w:val="1"/>
      <w:marLeft w:val="0"/>
      <w:marRight w:val="0"/>
      <w:marTop w:val="0"/>
      <w:marBottom w:val="0"/>
      <w:divBdr>
        <w:top w:val="none" w:sz="0" w:space="0" w:color="auto"/>
        <w:left w:val="none" w:sz="0" w:space="0" w:color="auto"/>
        <w:bottom w:val="none" w:sz="0" w:space="0" w:color="auto"/>
        <w:right w:val="none" w:sz="0" w:space="0" w:color="auto"/>
      </w:divBdr>
      <w:divsChild>
        <w:div w:id="340133746">
          <w:marLeft w:val="547"/>
          <w:marRight w:val="0"/>
          <w:marTop w:val="0"/>
          <w:marBottom w:val="0"/>
          <w:divBdr>
            <w:top w:val="none" w:sz="0" w:space="0" w:color="auto"/>
            <w:left w:val="none" w:sz="0" w:space="0" w:color="auto"/>
            <w:bottom w:val="none" w:sz="0" w:space="0" w:color="auto"/>
            <w:right w:val="none" w:sz="0" w:space="0" w:color="auto"/>
          </w:divBdr>
        </w:div>
        <w:div w:id="1682077815">
          <w:marLeft w:val="1166"/>
          <w:marRight w:val="0"/>
          <w:marTop w:val="0"/>
          <w:marBottom w:val="0"/>
          <w:divBdr>
            <w:top w:val="none" w:sz="0" w:space="0" w:color="auto"/>
            <w:left w:val="none" w:sz="0" w:space="0" w:color="auto"/>
            <w:bottom w:val="none" w:sz="0" w:space="0" w:color="auto"/>
            <w:right w:val="none" w:sz="0" w:space="0" w:color="auto"/>
          </w:divBdr>
        </w:div>
        <w:div w:id="669531299">
          <w:marLeft w:val="1166"/>
          <w:marRight w:val="0"/>
          <w:marTop w:val="0"/>
          <w:marBottom w:val="0"/>
          <w:divBdr>
            <w:top w:val="none" w:sz="0" w:space="0" w:color="auto"/>
            <w:left w:val="none" w:sz="0" w:space="0" w:color="auto"/>
            <w:bottom w:val="none" w:sz="0" w:space="0" w:color="auto"/>
            <w:right w:val="none" w:sz="0" w:space="0" w:color="auto"/>
          </w:divBdr>
        </w:div>
      </w:divsChild>
    </w:div>
    <w:div w:id="1449664425">
      <w:bodyDiv w:val="1"/>
      <w:marLeft w:val="0"/>
      <w:marRight w:val="0"/>
      <w:marTop w:val="0"/>
      <w:marBottom w:val="0"/>
      <w:divBdr>
        <w:top w:val="none" w:sz="0" w:space="0" w:color="auto"/>
        <w:left w:val="none" w:sz="0" w:space="0" w:color="auto"/>
        <w:bottom w:val="none" w:sz="0" w:space="0" w:color="auto"/>
        <w:right w:val="none" w:sz="0" w:space="0" w:color="auto"/>
      </w:divBdr>
    </w:div>
    <w:div w:id="1833448632">
      <w:bodyDiv w:val="1"/>
      <w:marLeft w:val="0"/>
      <w:marRight w:val="0"/>
      <w:marTop w:val="0"/>
      <w:marBottom w:val="0"/>
      <w:divBdr>
        <w:top w:val="none" w:sz="0" w:space="0" w:color="auto"/>
        <w:left w:val="none" w:sz="0" w:space="0" w:color="auto"/>
        <w:bottom w:val="none" w:sz="0" w:space="0" w:color="auto"/>
        <w:right w:val="none" w:sz="0" w:space="0" w:color="auto"/>
      </w:divBdr>
    </w:div>
    <w:div w:id="1909339941">
      <w:bodyDiv w:val="1"/>
      <w:marLeft w:val="0"/>
      <w:marRight w:val="0"/>
      <w:marTop w:val="0"/>
      <w:marBottom w:val="0"/>
      <w:divBdr>
        <w:top w:val="none" w:sz="0" w:space="0" w:color="auto"/>
        <w:left w:val="none" w:sz="0" w:space="0" w:color="auto"/>
        <w:bottom w:val="none" w:sz="0" w:space="0" w:color="auto"/>
        <w:right w:val="none" w:sz="0" w:space="0" w:color="auto"/>
      </w:divBdr>
    </w:div>
    <w:div w:id="2083718804">
      <w:bodyDiv w:val="1"/>
      <w:marLeft w:val="0"/>
      <w:marRight w:val="0"/>
      <w:marTop w:val="0"/>
      <w:marBottom w:val="0"/>
      <w:divBdr>
        <w:top w:val="none" w:sz="0" w:space="0" w:color="auto"/>
        <w:left w:val="none" w:sz="0" w:space="0" w:color="auto"/>
        <w:bottom w:val="none" w:sz="0" w:space="0" w:color="auto"/>
        <w:right w:val="none" w:sz="0" w:space="0" w:color="auto"/>
      </w:divBdr>
      <w:divsChild>
        <w:div w:id="1168516627">
          <w:marLeft w:val="821"/>
          <w:marRight w:val="0"/>
          <w:marTop w:val="0"/>
          <w:marBottom w:val="0"/>
          <w:divBdr>
            <w:top w:val="none" w:sz="0" w:space="0" w:color="auto"/>
            <w:left w:val="none" w:sz="0" w:space="0" w:color="auto"/>
            <w:bottom w:val="none" w:sz="0" w:space="0" w:color="auto"/>
            <w:right w:val="none" w:sz="0" w:space="0" w:color="auto"/>
          </w:divBdr>
        </w:div>
        <w:div w:id="202848151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32daca-a937-4e7d-83ba-aaf3a61f3c61" xsi:nil="true"/>
    <lcf76f155ced4ddcb4097134ff3c332f xmlns="16dd300b-eec5-44e4-a19e-3f34a9fd854c">
      <Terms xmlns="http://schemas.microsoft.com/office/infopath/2007/PartnerControls"/>
    </lcf76f155ced4ddcb4097134ff3c332f>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SharedWithUsers xmlns="2a32daca-a937-4e7d-83ba-aaf3a61f3c6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705E-1872-4D5A-B886-777C476B7CC4}">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16dd300b-eec5-44e4-a19e-3f34a9fd854c"/>
    <ds:schemaRef ds:uri="2a32daca-a937-4e7d-83ba-aaf3a61f3c61"/>
  </ds:schemaRefs>
</ds:datastoreItem>
</file>

<file path=customXml/itemProps2.xml><?xml version="1.0" encoding="utf-8"?>
<ds:datastoreItem xmlns:ds="http://schemas.openxmlformats.org/officeDocument/2006/customXml" ds:itemID="{A4D52031-E732-4E8C-B5CF-41F0226502A1}">
  <ds:schemaRefs>
    <ds:schemaRef ds:uri="http://schemas.microsoft.com/sharepoint/v3/contenttype/forms"/>
  </ds:schemaRefs>
</ds:datastoreItem>
</file>

<file path=customXml/itemProps3.xml><?xml version="1.0" encoding="utf-8"?>
<ds:datastoreItem xmlns:ds="http://schemas.openxmlformats.org/officeDocument/2006/customXml" ds:itemID="{6D8867C5-75BD-48B7-B577-AB91265A982F}">
  <ds:schemaRefs>
    <ds:schemaRef ds:uri="http://schemas.microsoft.com/office/2006/metadata/properties"/>
    <ds:schemaRef ds:uri="http://www.w3.org/2000/xmlns/"/>
    <ds:schemaRef ds:uri="2a32daca-a937-4e7d-83ba-aaf3a61f3c61"/>
    <ds:schemaRef ds:uri="http://www.w3.org/2001/XMLSchema-instance"/>
    <ds:schemaRef ds:uri="16dd300b-eec5-44e4-a19e-3f34a9fd854c"/>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1B6032C-F56C-4800-82E5-4DB2EC36B00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Matthew</dc:creator>
  <cp:keywords/>
  <dc:description/>
  <cp:lastModifiedBy>Tan Swee Leng</cp:lastModifiedBy>
  <cp:revision>2</cp:revision>
  <cp:lastPrinted>2023-02-07T15:19:00Z</cp:lastPrinted>
  <dcterms:created xsi:type="dcterms:W3CDTF">2025-10-26T23:26:00Z</dcterms:created>
  <dcterms:modified xsi:type="dcterms:W3CDTF">2025-10-26T23:26:00Z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0x0101001338E58C0D7EB144B531F8D824EFB7ED</vt:lpwstr>
  </property>
  <property fmtid="{D5CDD505-2E9C-101B-9397-08002B2CF9AE}" pid="3" name="MediaServiceImageTags">
    <vt:lpwstr/>
  </property>
  <property fmtid="{D5CDD505-2E9C-101B-9397-08002B2CF9AE}" pid="4" name="Order">
    <vt:r8>1218300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SIP_Label_1665d9ee-429a-4d5f-97cc-cfb56e044a6e_Enabled">
    <vt:lpwstr>true</vt:lpwstr>
  </property>
  <property fmtid="{D5CDD505-2E9C-101B-9397-08002B2CF9AE}" pid="11" name="MSIP_Label_1665d9ee-429a-4d5f-97cc-cfb56e044a6e_SetDate">
    <vt:lpwstr>2024-11-05T22:47:20Z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aaefaf08-b171-41f5-b621-08d4c5ce22d5</vt:lpwstr>
  </property>
  <property fmtid="{D5CDD505-2E9C-101B-9397-08002B2CF9AE}" pid="16" name="MSIP_Label_1665d9ee-429a-4d5f-97cc-cfb56e044a6e_ContentBits">
    <vt:lpwstr>0</vt:lpwstr>
  </property>
</Properties>
</file>